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8AA75D" w14:textId="77777777" w:rsidR="00703B2D" w:rsidRDefault="00000000">
      <w:pPr>
        <w:tabs>
          <w:tab w:val="center" w:pos="4536"/>
          <w:tab w:val="right" w:pos="9639"/>
        </w:tabs>
        <w:ind w:right="2"/>
        <w:jc w:val="both"/>
        <w:rPr>
          <w:rFonts w:ascii="Times New Roman" w:hAnsi="Times New Roman" w:cs="Times New Roman"/>
        </w:rPr>
      </w:pPr>
      <w:r>
        <w:rPr>
          <w:rFonts w:ascii="Times New Roman" w:hAnsi="Times New Roman" w:cs="Times New Roman"/>
          <w:b/>
          <w:bCs/>
          <w:sz w:val="28"/>
          <w:szCs w:val="28"/>
        </w:rPr>
        <w:t>3GPP TSG RAN WG1 #110</w:t>
      </w:r>
      <w:r>
        <w:rPr>
          <w:rFonts w:ascii="Times New Roman" w:hAnsi="Times New Roman" w:cs="Times New Roman"/>
          <w:b/>
          <w:bCs/>
          <w:sz w:val="28"/>
          <w:szCs w:val="28"/>
        </w:rPr>
        <w:tab/>
      </w:r>
      <w:r>
        <w:rPr>
          <w:rFonts w:ascii="Times New Roman" w:hAnsi="Times New Roman" w:cs="Times New Roman"/>
        </w:rPr>
        <w:tab/>
        <w:t xml:space="preserve">     </w:t>
      </w:r>
      <w:r>
        <w:rPr>
          <w:rFonts w:ascii="Times New Roman" w:hAnsi="Times New Roman" w:cs="Times New Roman"/>
          <w:b/>
          <w:bCs/>
          <w:sz w:val="28"/>
          <w:szCs w:val="28"/>
        </w:rPr>
        <w:t>R1-220</w:t>
      </w:r>
      <w:bookmarkStart w:id="0" w:name="_Hlk111133632"/>
      <w:r>
        <w:rPr>
          <w:rFonts w:ascii="Times New Roman" w:hAnsi="Times New Roman" w:cs="Times New Roman"/>
          <w:b/>
          <w:bCs/>
          <w:sz w:val="28"/>
          <w:szCs w:val="28"/>
        </w:rPr>
        <w:t>7072</w:t>
      </w:r>
      <w:bookmarkEnd w:id="0"/>
    </w:p>
    <w:p w14:paraId="2C436C75" w14:textId="77777777" w:rsidR="00703B2D" w:rsidRDefault="00000000">
      <w:pPr>
        <w:tabs>
          <w:tab w:val="center" w:pos="4536"/>
          <w:tab w:val="right" w:pos="7938"/>
          <w:tab w:val="right" w:pos="9639"/>
        </w:tabs>
        <w:ind w:right="2"/>
        <w:jc w:val="both"/>
        <w:rPr>
          <w:rFonts w:ascii="Times New Roman" w:hAnsi="Times New Roman" w:cs="Times New Roman"/>
        </w:rPr>
      </w:pPr>
      <w:r>
        <w:rPr>
          <w:rFonts w:ascii="Times New Roman" w:eastAsia="MS Mincho;Yu Gothic UI" w:hAnsi="Times New Roman" w:cs="Times New Roman"/>
          <w:b/>
          <w:bCs/>
          <w:sz w:val="28"/>
          <w:szCs w:val="28"/>
          <w:lang w:eastAsia="ja-JP"/>
        </w:rPr>
        <w:t>Meeting, Aug 22</w:t>
      </w:r>
      <w:r>
        <w:rPr>
          <w:rFonts w:ascii="Times New Roman" w:eastAsia="MS Mincho;Yu Gothic UI" w:hAnsi="Times New Roman" w:cs="Times New Roman"/>
          <w:b/>
          <w:bCs/>
          <w:sz w:val="28"/>
          <w:szCs w:val="28"/>
          <w:vertAlign w:val="superscript"/>
          <w:lang w:eastAsia="ja-JP"/>
        </w:rPr>
        <w:t>nd</w:t>
      </w:r>
      <w:r>
        <w:rPr>
          <w:rFonts w:ascii="Times New Roman" w:eastAsia="MS Mincho;Yu Gothic UI" w:hAnsi="Times New Roman" w:cs="Times New Roman"/>
          <w:b/>
          <w:bCs/>
          <w:sz w:val="28"/>
          <w:szCs w:val="28"/>
          <w:lang w:eastAsia="ja-JP"/>
        </w:rPr>
        <w:t xml:space="preserve"> – 26</w:t>
      </w:r>
      <w:r>
        <w:rPr>
          <w:rFonts w:ascii="Times New Roman" w:eastAsia="MS Mincho;Yu Gothic UI" w:hAnsi="Times New Roman" w:cs="Times New Roman"/>
          <w:b/>
          <w:bCs/>
          <w:sz w:val="28"/>
          <w:szCs w:val="28"/>
          <w:vertAlign w:val="superscript"/>
          <w:lang w:eastAsia="ja-JP"/>
        </w:rPr>
        <w:t>th</w:t>
      </w:r>
      <w:r>
        <w:rPr>
          <w:rFonts w:ascii="Times New Roman" w:eastAsia="MS Mincho;Yu Gothic UI" w:hAnsi="Times New Roman" w:cs="Times New Roman"/>
          <w:b/>
          <w:bCs/>
          <w:sz w:val="28"/>
          <w:szCs w:val="28"/>
          <w:lang w:eastAsia="ja-JP"/>
        </w:rPr>
        <w:t>, 2022</w:t>
      </w:r>
    </w:p>
    <w:p w14:paraId="31A49DE5" w14:textId="77777777" w:rsidR="00703B2D" w:rsidRDefault="00703B2D">
      <w:pPr>
        <w:pBdr>
          <w:bottom w:val="single" w:sz="4" w:space="1" w:color="000000"/>
        </w:pBdr>
        <w:jc w:val="both"/>
        <w:rPr>
          <w:rFonts w:ascii="Times New Roman" w:eastAsia="MS Mincho;Yu Gothic UI" w:hAnsi="Times New Roman" w:cs="Times New Roman"/>
          <w:b/>
          <w:bCs/>
          <w:sz w:val="28"/>
          <w:szCs w:val="28"/>
          <w:lang w:eastAsia="ja-JP"/>
        </w:rPr>
      </w:pPr>
    </w:p>
    <w:p w14:paraId="134A286B" w14:textId="1C212225" w:rsidR="00703B2D" w:rsidRDefault="00000000">
      <w:pPr>
        <w:tabs>
          <w:tab w:val="left" w:pos="1985"/>
          <w:tab w:val="left" w:pos="2835"/>
          <w:tab w:val="right" w:pos="9072"/>
          <w:tab w:val="right" w:pos="10206"/>
        </w:tabs>
        <w:jc w:val="both"/>
        <w:rPr>
          <w:rFonts w:ascii="Times New Roman" w:hAnsi="Times New Roman" w:cs="Times New Roman"/>
        </w:rPr>
      </w:pPr>
      <w:r>
        <w:rPr>
          <w:rFonts w:ascii="Times New Roman" w:hAnsi="Times New Roman" w:cs="Times New Roman"/>
          <w:b/>
          <w:bCs/>
          <w:sz w:val="22"/>
          <w:szCs w:val="22"/>
        </w:rPr>
        <w:t xml:space="preserve">Source: </w:t>
      </w:r>
      <w:r>
        <w:rPr>
          <w:rFonts w:ascii="Times New Roman" w:hAnsi="Times New Roman" w:cs="Times New Roman"/>
        </w:rPr>
        <w:tab/>
      </w:r>
      <w:r>
        <w:rPr>
          <w:rFonts w:ascii="Times New Roman" w:hAnsi="Times New Roman" w:cs="Times New Roman"/>
          <w:b/>
          <w:bCs/>
          <w:sz w:val="22"/>
          <w:szCs w:val="22"/>
        </w:rPr>
        <w:t>CEWiT</w:t>
      </w:r>
    </w:p>
    <w:p w14:paraId="1EFD5CA0" w14:textId="77777777" w:rsidR="00703B2D" w:rsidRDefault="00000000">
      <w:pPr>
        <w:tabs>
          <w:tab w:val="left" w:pos="1985"/>
          <w:tab w:val="left" w:pos="2835"/>
          <w:tab w:val="right" w:pos="9072"/>
          <w:tab w:val="right" w:pos="10206"/>
        </w:tabs>
        <w:ind w:left="1980" w:hanging="1980"/>
        <w:jc w:val="both"/>
        <w:rPr>
          <w:rFonts w:ascii="Times New Roman" w:hAnsi="Times New Roman" w:cs="Times New Roman"/>
          <w:b/>
          <w:bCs/>
          <w:lang w:val="en-US"/>
        </w:rPr>
      </w:pPr>
      <w:r>
        <w:rPr>
          <w:rFonts w:ascii="Times New Roman" w:hAnsi="Times New Roman" w:cs="Times New Roman"/>
          <w:b/>
          <w:bCs/>
          <w:sz w:val="22"/>
          <w:szCs w:val="22"/>
        </w:rPr>
        <w:t>Title:</w:t>
      </w:r>
      <w:bookmarkStart w:id="1" w:name="Title"/>
      <w:bookmarkEnd w:id="1"/>
      <w:r>
        <w:rPr>
          <w:rFonts w:ascii="Times New Roman" w:hAnsi="Times New Roman" w:cs="Times New Roman"/>
        </w:rPr>
        <w:tab/>
      </w:r>
      <w:r>
        <w:rPr>
          <w:rFonts w:ascii="Times New Roman" w:hAnsi="Times New Roman" w:cs="Times New Roman"/>
          <w:b/>
          <w:bCs/>
          <w:lang w:val="en-US"/>
        </w:rPr>
        <w:t>Discussion on evaluation methods and results of sidelink-based positioning</w:t>
      </w:r>
    </w:p>
    <w:p w14:paraId="72A9F053" w14:textId="77777777" w:rsidR="00703B2D" w:rsidRDefault="00000000">
      <w:pPr>
        <w:tabs>
          <w:tab w:val="left" w:pos="1985"/>
          <w:tab w:val="left" w:pos="2835"/>
          <w:tab w:val="right" w:pos="9072"/>
          <w:tab w:val="right" w:pos="10206"/>
        </w:tabs>
        <w:jc w:val="both"/>
        <w:rPr>
          <w:rFonts w:ascii="Times New Roman" w:hAnsi="Times New Roman" w:cs="Times New Roman"/>
        </w:rPr>
      </w:pPr>
      <w:r>
        <w:rPr>
          <w:rFonts w:ascii="Times New Roman" w:hAnsi="Times New Roman" w:cs="Times New Roman"/>
          <w:b/>
          <w:bCs/>
          <w:sz w:val="22"/>
          <w:szCs w:val="22"/>
        </w:rPr>
        <w:t xml:space="preserve">Agenda: </w:t>
      </w:r>
      <w:r>
        <w:rPr>
          <w:rFonts w:ascii="Times New Roman" w:hAnsi="Times New Roman" w:cs="Times New Roman"/>
        </w:rPr>
        <w:tab/>
      </w:r>
      <w:r>
        <w:rPr>
          <w:rFonts w:ascii="Times New Roman" w:hAnsi="Times New Roman" w:cs="Times New Roman"/>
          <w:b/>
          <w:bCs/>
          <w:sz w:val="22"/>
          <w:szCs w:val="22"/>
        </w:rPr>
        <w:t>9.5.1.2</w:t>
      </w:r>
    </w:p>
    <w:p w14:paraId="7C759B1B" w14:textId="77777777" w:rsidR="00703B2D" w:rsidRDefault="00000000">
      <w:pPr>
        <w:tabs>
          <w:tab w:val="left" w:pos="1985"/>
          <w:tab w:val="left" w:pos="2835"/>
          <w:tab w:val="right" w:pos="9072"/>
          <w:tab w:val="right" w:pos="10206"/>
        </w:tabs>
        <w:jc w:val="both"/>
        <w:rPr>
          <w:rFonts w:ascii="Times New Roman" w:hAnsi="Times New Roman" w:cs="Times New Roman"/>
        </w:rPr>
      </w:pPr>
      <w:r>
        <w:rPr>
          <w:rFonts w:ascii="Times New Roman" w:hAnsi="Times New Roman" w:cs="Times New Roman"/>
          <w:b/>
          <w:bCs/>
          <w:sz w:val="22"/>
          <w:szCs w:val="22"/>
        </w:rPr>
        <w:t>Document for:</w:t>
      </w:r>
      <w:r>
        <w:rPr>
          <w:rFonts w:ascii="Times New Roman" w:hAnsi="Times New Roman" w:cs="Times New Roman"/>
        </w:rPr>
        <w:tab/>
      </w:r>
      <w:bookmarkStart w:id="2" w:name="DocumentFor"/>
      <w:bookmarkEnd w:id="2"/>
      <w:r>
        <w:rPr>
          <w:rFonts w:ascii="Times New Roman" w:hAnsi="Times New Roman" w:cs="Times New Roman"/>
          <w:b/>
          <w:bCs/>
          <w:sz w:val="22"/>
          <w:szCs w:val="22"/>
        </w:rPr>
        <w:t>Decision</w:t>
      </w:r>
    </w:p>
    <w:p w14:paraId="46CC5DDC" w14:textId="77777777" w:rsidR="00703B2D" w:rsidRDefault="00703B2D">
      <w:pPr>
        <w:pBdr>
          <w:bottom w:val="single" w:sz="4" w:space="1" w:color="000000"/>
        </w:pBdr>
        <w:jc w:val="both"/>
        <w:rPr>
          <w:rFonts w:ascii="Times New Roman" w:hAnsi="Times New Roman" w:cs="Times New Roman"/>
          <w:i/>
          <w:iCs/>
        </w:rPr>
      </w:pPr>
    </w:p>
    <w:p w14:paraId="29398EED" w14:textId="77777777" w:rsidR="00703B2D" w:rsidRDefault="00000000">
      <w:pPr>
        <w:pStyle w:val="Heading3"/>
        <w:numPr>
          <w:ilvl w:val="0"/>
          <w:numId w:val="2"/>
        </w:numPr>
        <w:ind w:left="360"/>
        <w:jc w:val="both"/>
        <w:rPr>
          <w:rFonts w:ascii="Times New Roman" w:hAnsi="Times New Roman" w:cs="Times New Roman"/>
        </w:rPr>
      </w:pPr>
      <w:r>
        <w:rPr>
          <w:rFonts w:ascii="Times New Roman" w:hAnsi="Times New Roman" w:cs="Times New Roman"/>
        </w:rPr>
        <w:t>Introduction</w:t>
      </w:r>
    </w:p>
    <w:p w14:paraId="202CD0F3" w14:textId="77777777" w:rsidR="00703B2D" w:rsidRDefault="00000000">
      <w:pPr>
        <w:jc w:val="both"/>
        <w:rPr>
          <w:rFonts w:ascii="Times New Roman" w:eastAsia="Liberation Serif" w:hAnsi="Times New Roman" w:cs="Times New Roman"/>
          <w:color w:val="00000A"/>
        </w:rPr>
      </w:pPr>
      <w:r>
        <w:rPr>
          <w:rFonts w:ascii="Times New Roman" w:eastAsia="Liberation Serif" w:hAnsi="Times New Roman" w:cs="Times New Roman"/>
          <w:color w:val="00000A"/>
        </w:rPr>
        <w:t>In RAN #94-e, the study item on expanded and improved NR positioning [1] was approved. This study will focus on further improvement in Rel 16 and 17 positioning techniques considering the requirements from different verticals viz. V2X, public safety (first responder), industrial IoT, etc. RAN 1 started its study towards this from RAN1#109-e onwards and derived some high-level agreements.</w:t>
      </w:r>
    </w:p>
    <w:p w14:paraId="7258AC40" w14:textId="77777777" w:rsidR="00703B2D" w:rsidRDefault="00000000">
      <w:pPr>
        <w:jc w:val="both"/>
        <w:rPr>
          <w:rFonts w:ascii="Times New Roman" w:hAnsi="Times New Roman" w:cs="Times New Roman"/>
        </w:rPr>
      </w:pPr>
      <w:r>
        <w:rPr>
          <w:rFonts w:ascii="Times New Roman" w:eastAsia="Liberation Serif" w:hAnsi="Times New Roman" w:cs="Times New Roman"/>
          <w:color w:val="00000A"/>
        </w:rPr>
        <w:t>This contribution provides the evaluation results for V2X and IIoT use cases for absolute, relative, and ranging-based positioning in sidelink.</w:t>
      </w:r>
    </w:p>
    <w:p w14:paraId="4ED5195F" w14:textId="77777777" w:rsidR="00703B2D" w:rsidRDefault="00703B2D"/>
    <w:p w14:paraId="603B30BE" w14:textId="77777777" w:rsidR="00703B2D" w:rsidRDefault="00000000">
      <w:pPr>
        <w:pStyle w:val="Heading3"/>
        <w:numPr>
          <w:ilvl w:val="0"/>
          <w:numId w:val="2"/>
        </w:numPr>
        <w:ind w:left="360"/>
        <w:jc w:val="both"/>
        <w:rPr>
          <w:rFonts w:ascii="Times New Roman" w:hAnsi="Times New Roman" w:cs="Times New Roman"/>
        </w:rPr>
      </w:pPr>
      <w:r>
        <w:rPr>
          <w:rFonts w:ascii="Times New Roman" w:hAnsi="Times New Roman" w:cs="Times New Roman"/>
        </w:rPr>
        <w:t>Evaluation for V2X scenarios</w:t>
      </w:r>
    </w:p>
    <w:p w14:paraId="59C9E40E" w14:textId="77777777" w:rsidR="00703B2D" w:rsidRDefault="00000000">
      <w:r>
        <w:t>Follow are the agreements derived in RAN1 #109-e for evaluation assumptions for the V2X use case.</w:t>
      </w:r>
    </w:p>
    <w:p w14:paraId="313ED0AB" w14:textId="77777777" w:rsidR="00703B2D" w:rsidRDefault="00703B2D">
      <w:pPr>
        <w:pBdr>
          <w:bottom w:val="single" w:sz="4" w:space="1" w:color="000000"/>
        </w:pBdr>
      </w:pPr>
    </w:p>
    <w:p w14:paraId="51D7F2F5" w14:textId="77777777" w:rsidR="00703B2D" w:rsidRDefault="00000000">
      <w:pPr>
        <w:rPr>
          <w:rFonts w:eastAsia="SimSun" w:cs="Times" w:hint="eastAsia"/>
          <w:b/>
          <w:bCs/>
          <w:sz w:val="20"/>
          <w:szCs w:val="20"/>
          <w:lang w:val="en-US" w:eastAsia="ko-KR"/>
        </w:rPr>
      </w:pPr>
      <w:r>
        <w:rPr>
          <w:rFonts w:cs="Times"/>
          <w:b/>
          <w:bCs/>
          <w:sz w:val="20"/>
          <w:szCs w:val="20"/>
          <w:highlight w:val="green"/>
        </w:rPr>
        <w:t>Agreement</w:t>
      </w:r>
    </w:p>
    <w:p w14:paraId="64907BBD" w14:textId="77777777" w:rsidR="00703B2D" w:rsidRDefault="00000000">
      <w:pPr>
        <w:rPr>
          <w:sz w:val="20"/>
          <w:szCs w:val="20"/>
          <w:lang w:eastAsia="x-none"/>
        </w:rPr>
      </w:pPr>
      <w:r>
        <w:rPr>
          <w:sz w:val="20"/>
          <w:szCs w:val="20"/>
          <w:lang w:eastAsia="x-none"/>
        </w:rPr>
        <w:t>For SL positioning evaluation, V2X use case with highway and urban grid scenarios defined in TR 37.885 is supported.</w:t>
      </w:r>
    </w:p>
    <w:p w14:paraId="15E80097" w14:textId="77777777" w:rsidR="00703B2D" w:rsidRDefault="00000000">
      <w:pPr>
        <w:numPr>
          <w:ilvl w:val="0"/>
          <w:numId w:val="3"/>
        </w:numPr>
        <w:suppressAutoHyphens w:val="0"/>
        <w:rPr>
          <w:sz w:val="20"/>
          <w:szCs w:val="20"/>
          <w:lang w:eastAsia="x-none"/>
        </w:rPr>
      </w:pPr>
      <w:r>
        <w:rPr>
          <w:sz w:val="20"/>
          <w:szCs w:val="20"/>
          <w:lang w:eastAsia="x-none"/>
        </w:rPr>
        <w:t>The road configuration for urban grid and highway provided in TR 37.885 Annex A is reused</w:t>
      </w:r>
    </w:p>
    <w:p w14:paraId="006B6F29" w14:textId="77777777" w:rsidR="00703B2D" w:rsidRDefault="00703B2D">
      <w:pPr>
        <w:rPr>
          <w:sz w:val="20"/>
          <w:szCs w:val="20"/>
        </w:rPr>
      </w:pPr>
    </w:p>
    <w:p w14:paraId="34942441" w14:textId="77777777" w:rsidR="00703B2D" w:rsidRDefault="00000000">
      <w:pPr>
        <w:rPr>
          <w:rFonts w:eastAsia="SimSun" w:cs="Times" w:hint="eastAsia"/>
          <w:b/>
          <w:bCs/>
          <w:sz w:val="20"/>
          <w:szCs w:val="20"/>
          <w:lang w:val="en-US" w:eastAsia="ko-KR"/>
        </w:rPr>
      </w:pPr>
      <w:r>
        <w:rPr>
          <w:rFonts w:cs="Times"/>
          <w:b/>
          <w:bCs/>
          <w:sz w:val="20"/>
          <w:szCs w:val="20"/>
          <w:highlight w:val="green"/>
        </w:rPr>
        <w:t>Agreement</w:t>
      </w:r>
    </w:p>
    <w:p w14:paraId="323F9979" w14:textId="77777777" w:rsidR="00703B2D" w:rsidRDefault="00000000">
      <w:pPr>
        <w:rPr>
          <w:sz w:val="20"/>
          <w:szCs w:val="20"/>
          <w:lang w:eastAsia="x-none"/>
        </w:rPr>
      </w:pPr>
      <w:r>
        <w:rPr>
          <w:sz w:val="20"/>
          <w:szCs w:val="20"/>
          <w:lang w:eastAsia="x-none"/>
        </w:rPr>
        <w:t>For SL positioning evaluation in highway and urban grid scenarios, UE dropping option A defined in section 6.1.2 of TR 37.885 is used, i.e.</w:t>
      </w:r>
    </w:p>
    <w:p w14:paraId="4CEF7D5A" w14:textId="77777777" w:rsidR="00703B2D" w:rsidRDefault="00000000">
      <w:pPr>
        <w:numPr>
          <w:ilvl w:val="0"/>
          <w:numId w:val="3"/>
        </w:numPr>
        <w:suppressAutoHyphens w:val="0"/>
        <w:rPr>
          <w:sz w:val="20"/>
          <w:szCs w:val="20"/>
          <w:lang w:eastAsia="x-none"/>
        </w:rPr>
      </w:pPr>
      <w:r>
        <w:rPr>
          <w:sz w:val="20"/>
          <w:szCs w:val="20"/>
          <w:lang w:eastAsia="x-none"/>
        </w:rPr>
        <w:t>UE dropping option A is used for the highway scenario:</w:t>
      </w:r>
    </w:p>
    <w:p w14:paraId="1AA8C558" w14:textId="77777777" w:rsidR="00703B2D" w:rsidRDefault="00000000">
      <w:pPr>
        <w:numPr>
          <w:ilvl w:val="1"/>
          <w:numId w:val="3"/>
        </w:numPr>
        <w:suppressAutoHyphens w:val="0"/>
        <w:ind w:left="1134" w:hanging="294"/>
        <w:rPr>
          <w:sz w:val="20"/>
          <w:szCs w:val="20"/>
          <w:lang w:eastAsia="x-none"/>
        </w:rPr>
      </w:pPr>
      <w:r>
        <w:rPr>
          <w:sz w:val="20"/>
          <w:szCs w:val="20"/>
          <w:lang w:eastAsia="x-none"/>
        </w:rPr>
        <w:t>Vehicle type distribution: 100% vehicle type 2.</w:t>
      </w:r>
    </w:p>
    <w:p w14:paraId="57A78274" w14:textId="77777777" w:rsidR="00703B2D" w:rsidRDefault="00000000">
      <w:pPr>
        <w:numPr>
          <w:ilvl w:val="1"/>
          <w:numId w:val="3"/>
        </w:numPr>
        <w:suppressAutoHyphens w:val="0"/>
        <w:ind w:left="1134" w:hanging="294"/>
        <w:rPr>
          <w:sz w:val="20"/>
          <w:szCs w:val="20"/>
          <w:lang w:eastAsia="x-none"/>
        </w:rPr>
      </w:pPr>
      <w:r>
        <w:rPr>
          <w:sz w:val="20"/>
          <w:szCs w:val="20"/>
          <w:lang w:eastAsia="x-none"/>
        </w:rPr>
        <w:t>Clustered dropping is not used.</w:t>
      </w:r>
    </w:p>
    <w:p w14:paraId="504492E7" w14:textId="77777777" w:rsidR="00703B2D" w:rsidRDefault="00000000">
      <w:pPr>
        <w:numPr>
          <w:ilvl w:val="1"/>
          <w:numId w:val="3"/>
        </w:numPr>
        <w:suppressAutoHyphens w:val="0"/>
        <w:ind w:left="1134" w:hanging="294"/>
        <w:rPr>
          <w:sz w:val="20"/>
          <w:szCs w:val="20"/>
          <w:lang w:eastAsia="x-none"/>
        </w:rPr>
      </w:pPr>
      <w:r>
        <w:rPr>
          <w:sz w:val="20"/>
          <w:szCs w:val="20"/>
          <w:lang w:eastAsia="x-none"/>
        </w:rPr>
        <w:t>Vehicle speed is 140 km/h in all the lanes as baseline and 70 km/h in all the lanes optionally.</w:t>
      </w:r>
    </w:p>
    <w:p w14:paraId="71C47DEF" w14:textId="77777777" w:rsidR="00703B2D" w:rsidRDefault="00000000">
      <w:pPr>
        <w:numPr>
          <w:ilvl w:val="0"/>
          <w:numId w:val="3"/>
        </w:numPr>
        <w:suppressAutoHyphens w:val="0"/>
        <w:rPr>
          <w:sz w:val="20"/>
          <w:szCs w:val="20"/>
          <w:lang w:eastAsia="x-none"/>
        </w:rPr>
      </w:pPr>
      <w:r>
        <w:rPr>
          <w:sz w:val="20"/>
          <w:szCs w:val="20"/>
          <w:lang w:eastAsia="x-none"/>
        </w:rPr>
        <w:t>UE dropping option A is used for the urban grid scenario:</w:t>
      </w:r>
    </w:p>
    <w:p w14:paraId="1A2027BF" w14:textId="77777777" w:rsidR="00703B2D" w:rsidRDefault="00000000">
      <w:pPr>
        <w:numPr>
          <w:ilvl w:val="1"/>
          <w:numId w:val="3"/>
        </w:numPr>
        <w:suppressAutoHyphens w:val="0"/>
        <w:ind w:left="1134" w:hanging="294"/>
        <w:rPr>
          <w:sz w:val="20"/>
          <w:szCs w:val="20"/>
          <w:lang w:eastAsia="x-none"/>
        </w:rPr>
      </w:pPr>
      <w:r>
        <w:rPr>
          <w:sz w:val="20"/>
          <w:szCs w:val="20"/>
          <w:lang w:eastAsia="x-none"/>
        </w:rPr>
        <w:t>Vehicle type distribution: 100% vehicle type 2.</w:t>
      </w:r>
    </w:p>
    <w:p w14:paraId="5EA18FD8" w14:textId="77777777" w:rsidR="00703B2D" w:rsidRDefault="00000000">
      <w:pPr>
        <w:numPr>
          <w:ilvl w:val="1"/>
          <w:numId w:val="3"/>
        </w:numPr>
        <w:suppressAutoHyphens w:val="0"/>
        <w:ind w:left="1134" w:hanging="294"/>
        <w:rPr>
          <w:sz w:val="20"/>
          <w:szCs w:val="20"/>
          <w:lang w:eastAsia="x-none"/>
        </w:rPr>
      </w:pPr>
      <w:r>
        <w:rPr>
          <w:sz w:val="20"/>
          <w:szCs w:val="20"/>
          <w:lang w:eastAsia="x-none"/>
        </w:rPr>
        <w:t>Clustered dropping is not used.</w:t>
      </w:r>
    </w:p>
    <w:p w14:paraId="771839EA" w14:textId="77777777" w:rsidR="00703B2D" w:rsidRDefault="00000000">
      <w:pPr>
        <w:numPr>
          <w:ilvl w:val="1"/>
          <w:numId w:val="3"/>
        </w:numPr>
        <w:suppressAutoHyphens w:val="0"/>
        <w:ind w:left="1134" w:hanging="294"/>
        <w:rPr>
          <w:sz w:val="20"/>
          <w:szCs w:val="20"/>
          <w:lang w:eastAsia="x-none"/>
        </w:rPr>
      </w:pPr>
      <w:r>
        <w:rPr>
          <w:sz w:val="20"/>
          <w:szCs w:val="20"/>
          <w:lang w:eastAsia="x-none"/>
        </w:rPr>
        <w:t>Vehicle speed is 60 km/h in all the lanes.</w:t>
      </w:r>
    </w:p>
    <w:p w14:paraId="7772CE26" w14:textId="77777777" w:rsidR="00703B2D" w:rsidRDefault="00000000">
      <w:pPr>
        <w:numPr>
          <w:ilvl w:val="1"/>
          <w:numId w:val="3"/>
        </w:numPr>
        <w:suppressAutoHyphens w:val="0"/>
        <w:ind w:left="1134" w:hanging="294"/>
        <w:rPr>
          <w:sz w:val="20"/>
          <w:szCs w:val="20"/>
          <w:lang w:eastAsia="x-none"/>
        </w:rPr>
      </w:pPr>
      <w:r>
        <w:rPr>
          <w:sz w:val="20"/>
          <w:szCs w:val="20"/>
          <w:lang w:eastAsia="x-none"/>
        </w:rPr>
        <w:t>In the intersection, a UE goes straight, turns left, turns right with the probability of 0.5, 0.25, 0.25, respectively.</w:t>
      </w:r>
    </w:p>
    <w:p w14:paraId="0A5B89A9" w14:textId="77777777" w:rsidR="00703B2D" w:rsidRDefault="00000000">
      <w:pPr>
        <w:rPr>
          <w:sz w:val="20"/>
          <w:szCs w:val="20"/>
          <w:lang w:val="en-US" w:eastAsia="x-none"/>
        </w:rPr>
      </w:pPr>
      <w:r>
        <w:rPr>
          <w:b/>
          <w:bCs/>
          <w:sz w:val="20"/>
          <w:szCs w:val="20"/>
          <w:lang w:val="en-US" w:eastAsia="x-none"/>
        </w:rPr>
        <w:t> </w:t>
      </w:r>
    </w:p>
    <w:p w14:paraId="74BCC3A0" w14:textId="77777777" w:rsidR="00703B2D" w:rsidRDefault="00000000">
      <w:pPr>
        <w:rPr>
          <w:rFonts w:eastAsia="SimSun" w:cs="Times" w:hint="eastAsia"/>
          <w:b/>
          <w:bCs/>
          <w:sz w:val="20"/>
          <w:szCs w:val="20"/>
          <w:lang w:val="en-US" w:eastAsia="ko-KR"/>
        </w:rPr>
      </w:pPr>
      <w:r>
        <w:rPr>
          <w:rFonts w:cs="Times"/>
          <w:b/>
          <w:bCs/>
          <w:sz w:val="20"/>
          <w:szCs w:val="20"/>
          <w:highlight w:val="green"/>
        </w:rPr>
        <w:t>Agreement</w:t>
      </w:r>
    </w:p>
    <w:p w14:paraId="08A9C9EA" w14:textId="77777777" w:rsidR="00703B2D" w:rsidRDefault="00000000">
      <w:pPr>
        <w:rPr>
          <w:sz w:val="20"/>
          <w:szCs w:val="20"/>
          <w:lang w:eastAsia="x-none"/>
        </w:rPr>
      </w:pPr>
      <w:r>
        <w:rPr>
          <w:sz w:val="20"/>
          <w:szCs w:val="20"/>
          <w:lang w:eastAsia="x-none"/>
        </w:rPr>
        <w:t>For SL positioning evaluation in highway and urban grid scenarios, antenna model follows the description in TR 37.885 section 6.1.4.</w:t>
      </w:r>
    </w:p>
    <w:p w14:paraId="74B3C1FD" w14:textId="77777777" w:rsidR="00703B2D" w:rsidRDefault="00000000">
      <w:pPr>
        <w:numPr>
          <w:ilvl w:val="0"/>
          <w:numId w:val="3"/>
        </w:numPr>
        <w:suppressAutoHyphens w:val="0"/>
        <w:rPr>
          <w:sz w:val="20"/>
          <w:szCs w:val="20"/>
          <w:lang w:eastAsia="x-none"/>
        </w:rPr>
      </w:pPr>
      <w:r>
        <w:rPr>
          <w:sz w:val="20"/>
          <w:szCs w:val="20"/>
          <w:lang w:eastAsia="x-none"/>
        </w:rPr>
        <w:t>Vehicle UE option 1 is the baseline (Vehicle UE antenna is modelled in Table 6.1.4-8 and 6.1.4-9 in TR 37.885)</w:t>
      </w:r>
    </w:p>
    <w:p w14:paraId="2F25F8A7" w14:textId="77777777" w:rsidR="00703B2D" w:rsidRDefault="00000000">
      <w:pPr>
        <w:numPr>
          <w:ilvl w:val="0"/>
          <w:numId w:val="3"/>
        </w:numPr>
        <w:suppressAutoHyphens w:val="0"/>
        <w:rPr>
          <w:sz w:val="20"/>
          <w:szCs w:val="20"/>
          <w:lang w:eastAsia="x-none"/>
        </w:rPr>
      </w:pPr>
      <w:r>
        <w:rPr>
          <w:sz w:val="20"/>
          <w:szCs w:val="20"/>
          <w:lang w:eastAsia="x-none"/>
        </w:rPr>
        <w:t>Vehicle UE option 2 (two panels) can be optionally selected by companies</w:t>
      </w:r>
    </w:p>
    <w:p w14:paraId="5EC0EE51" w14:textId="77777777" w:rsidR="00703B2D" w:rsidRDefault="00000000">
      <w:pPr>
        <w:pStyle w:val="ListParagraph"/>
        <w:numPr>
          <w:ilvl w:val="0"/>
          <w:numId w:val="3"/>
        </w:numPr>
        <w:rPr>
          <w:rFonts w:eastAsia="SimSun" w:cs="Times" w:hint="eastAsia"/>
          <w:b/>
          <w:bCs/>
          <w:sz w:val="20"/>
          <w:szCs w:val="20"/>
          <w:lang w:val="en-US" w:eastAsia="ko-KR"/>
        </w:rPr>
      </w:pPr>
      <w:r>
        <w:rPr>
          <w:rFonts w:cs="Times"/>
          <w:b/>
          <w:bCs/>
          <w:sz w:val="20"/>
          <w:szCs w:val="20"/>
          <w:highlight w:val="green"/>
        </w:rPr>
        <w:t>Agreement</w:t>
      </w:r>
    </w:p>
    <w:p w14:paraId="2A83767D" w14:textId="77777777" w:rsidR="00703B2D" w:rsidRDefault="00000000">
      <w:pPr>
        <w:pStyle w:val="ListParagraph"/>
        <w:numPr>
          <w:ilvl w:val="0"/>
          <w:numId w:val="3"/>
        </w:numPr>
        <w:rPr>
          <w:sz w:val="20"/>
          <w:szCs w:val="20"/>
          <w:lang w:eastAsia="x-none"/>
        </w:rPr>
      </w:pPr>
      <w:r>
        <w:rPr>
          <w:sz w:val="20"/>
          <w:szCs w:val="20"/>
          <w:lang w:eastAsia="x-none"/>
        </w:rPr>
        <w:lastRenderedPageBreak/>
        <w:t>For SL positioning evaluation in highway and urban grid scenarios, channel model follows description in TR 37.885 section 6.2. </w:t>
      </w:r>
    </w:p>
    <w:p w14:paraId="106563D1" w14:textId="77777777" w:rsidR="00703B2D" w:rsidRDefault="00703B2D">
      <w:pPr>
        <w:rPr>
          <w:sz w:val="20"/>
          <w:szCs w:val="20"/>
        </w:rPr>
      </w:pPr>
    </w:p>
    <w:p w14:paraId="1CB30A91" w14:textId="77777777" w:rsidR="00703B2D" w:rsidRDefault="00000000">
      <w:pPr>
        <w:rPr>
          <w:rFonts w:eastAsia="SimSun" w:cs="Times" w:hint="eastAsia"/>
          <w:b/>
          <w:bCs/>
          <w:sz w:val="20"/>
          <w:szCs w:val="20"/>
          <w:lang w:val="en-US" w:eastAsia="ko-KR"/>
        </w:rPr>
      </w:pPr>
      <w:r>
        <w:rPr>
          <w:rFonts w:cs="Times"/>
          <w:b/>
          <w:bCs/>
          <w:sz w:val="20"/>
          <w:szCs w:val="20"/>
          <w:highlight w:val="green"/>
        </w:rPr>
        <w:t>Agreement</w:t>
      </w:r>
    </w:p>
    <w:p w14:paraId="1BA914A6" w14:textId="77777777" w:rsidR="00703B2D" w:rsidRDefault="00000000">
      <w:pPr>
        <w:pStyle w:val="ListParagraph"/>
        <w:widowControl w:val="0"/>
        <w:numPr>
          <w:ilvl w:val="0"/>
          <w:numId w:val="4"/>
        </w:numPr>
        <w:suppressAutoHyphens w:val="0"/>
        <w:snapToGrid w:val="0"/>
        <w:jc w:val="both"/>
        <w:textAlignment w:val="baseline"/>
        <w:rPr>
          <w:sz w:val="20"/>
          <w:szCs w:val="20"/>
        </w:rPr>
      </w:pPr>
      <w:r>
        <w:rPr>
          <w:sz w:val="20"/>
          <w:szCs w:val="20"/>
        </w:rPr>
        <w:t>For SL absolute positioning evaluation in highway scenario, the following options are supported</w:t>
      </w:r>
    </w:p>
    <w:p w14:paraId="4089F215" w14:textId="77777777" w:rsidR="00703B2D" w:rsidRDefault="00000000">
      <w:pPr>
        <w:numPr>
          <w:ilvl w:val="0"/>
          <w:numId w:val="3"/>
        </w:numPr>
        <w:suppressAutoHyphens w:val="0"/>
        <w:ind w:left="760" w:hanging="340"/>
        <w:rPr>
          <w:rFonts w:ascii="Times New Roman" w:eastAsia="SimSun" w:hAnsi="Times New Roman"/>
          <w:sz w:val="20"/>
          <w:szCs w:val="20"/>
        </w:rPr>
      </w:pPr>
      <w:r>
        <w:rPr>
          <w:rFonts w:ascii="Times New Roman" w:eastAsia="SimSun" w:hAnsi="Times New Roman"/>
          <w:sz w:val="20"/>
          <w:szCs w:val="20"/>
        </w:rPr>
        <w:t xml:space="preserve">Alt 1 as optional: BS and UE-type RSU deployment follows TR 36.885, where wrap around method of 19*3 hexagonal cells with 500m ISD in Figure A.1.3-3 of TR 36.885 section A.1.3 is used. </w:t>
      </w:r>
    </w:p>
    <w:p w14:paraId="0718D7F0" w14:textId="77777777" w:rsidR="00703B2D" w:rsidRDefault="00000000">
      <w:pPr>
        <w:numPr>
          <w:ilvl w:val="0"/>
          <w:numId w:val="3"/>
        </w:numPr>
        <w:suppressAutoHyphens w:val="0"/>
        <w:ind w:left="760" w:hanging="340"/>
        <w:rPr>
          <w:rFonts w:ascii="Times New Roman" w:eastAsia="SimSun" w:hAnsi="Times New Roman"/>
          <w:sz w:val="20"/>
          <w:szCs w:val="20"/>
        </w:rPr>
      </w:pPr>
      <w:r>
        <w:rPr>
          <w:rFonts w:ascii="Times New Roman" w:eastAsia="SimSun" w:hAnsi="Times New Roman"/>
          <w:sz w:val="20"/>
          <w:szCs w:val="20"/>
        </w:rPr>
        <w:t xml:space="preserve">Alt 2 as baseline: BSs are disabled, UE-type RSUs are uniformly located with 200m spacing on both sides of highway symmetrically. </w:t>
      </w:r>
    </w:p>
    <w:p w14:paraId="5F20D087" w14:textId="77777777" w:rsidR="00703B2D" w:rsidRDefault="00000000">
      <w:pPr>
        <w:numPr>
          <w:ilvl w:val="1"/>
          <w:numId w:val="3"/>
        </w:numPr>
        <w:suppressAutoHyphens w:val="0"/>
        <w:ind w:left="1134" w:hanging="294"/>
        <w:rPr>
          <w:sz w:val="20"/>
          <w:szCs w:val="20"/>
          <w:lang w:eastAsia="x-none"/>
        </w:rPr>
      </w:pPr>
      <w:r>
        <w:rPr>
          <w:sz w:val="20"/>
          <w:szCs w:val="20"/>
          <w:lang w:eastAsia="x-none"/>
        </w:rPr>
        <w:t xml:space="preserve">Optional: staggered/unsymmetrical UE-type RSU distribution like </w:t>
      </w:r>
    </w:p>
    <w:p w14:paraId="08ECA9AE" w14:textId="77777777" w:rsidR="00703B2D" w:rsidRDefault="00000000">
      <w:pPr>
        <w:widowControl w:val="0"/>
        <w:snapToGrid w:val="0"/>
        <w:ind w:left="567"/>
        <w:jc w:val="center"/>
        <w:rPr>
          <w:rFonts w:eastAsia="SimHei" w:hint="eastAsia"/>
          <w:b/>
          <w:bCs/>
          <w:sz w:val="20"/>
          <w:szCs w:val="20"/>
        </w:rPr>
      </w:pPr>
      <w:r>
        <w:rPr>
          <w:noProof/>
        </w:rPr>
        <w:drawing>
          <wp:inline distT="0" distB="0" distL="0" distR="0" wp14:anchorId="0456AB23" wp14:editId="0BF00ECC">
            <wp:extent cx="1153160" cy="1009650"/>
            <wp:effectExtent l="0" t="0" r="0" b="0"/>
            <wp:docPr id="1" name="Picture 1" descr="A picture containing clock, dark, gau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clock, dark, gauge&#10;&#10;Description automatically generated"/>
                    <pic:cNvPicPr>
                      <a:picLocks noChangeAspect="1" noChangeArrowheads="1"/>
                    </pic:cNvPicPr>
                  </pic:nvPicPr>
                  <pic:blipFill>
                    <a:blip r:embed="rId8"/>
                    <a:srcRect l="56089"/>
                    <a:stretch>
                      <a:fillRect/>
                    </a:stretch>
                  </pic:blipFill>
                  <pic:spPr bwMode="auto">
                    <a:xfrm>
                      <a:off x="0" y="0"/>
                      <a:ext cx="1153160" cy="1009650"/>
                    </a:xfrm>
                    <a:prstGeom prst="rect">
                      <a:avLst/>
                    </a:prstGeom>
                  </pic:spPr>
                </pic:pic>
              </a:graphicData>
            </a:graphic>
          </wp:inline>
        </w:drawing>
      </w:r>
    </w:p>
    <w:p w14:paraId="7A363B7E" w14:textId="77777777" w:rsidR="00703B2D" w:rsidRDefault="00000000">
      <w:pPr>
        <w:pStyle w:val="ListParagraph"/>
        <w:widowControl w:val="0"/>
        <w:numPr>
          <w:ilvl w:val="0"/>
          <w:numId w:val="4"/>
        </w:numPr>
        <w:suppressAutoHyphens w:val="0"/>
        <w:snapToGrid w:val="0"/>
        <w:jc w:val="both"/>
        <w:textAlignment w:val="baseline"/>
        <w:rPr>
          <w:sz w:val="20"/>
          <w:szCs w:val="20"/>
        </w:rPr>
      </w:pPr>
      <w:r>
        <w:rPr>
          <w:sz w:val="20"/>
          <w:szCs w:val="20"/>
        </w:rPr>
        <w:t>For SL absolute positioning evaluation in urban grid scenario, BS and UE-type RSU deployment follows the description in TR 36.885 section A.1.3.</w:t>
      </w:r>
    </w:p>
    <w:p w14:paraId="0D955553" w14:textId="77777777" w:rsidR="00703B2D" w:rsidRDefault="00000000">
      <w:pPr>
        <w:numPr>
          <w:ilvl w:val="0"/>
          <w:numId w:val="3"/>
        </w:numPr>
        <w:suppressAutoHyphens w:val="0"/>
        <w:ind w:left="760" w:hanging="340"/>
        <w:rPr>
          <w:rFonts w:ascii="Times New Roman" w:eastAsia="SimSun" w:hAnsi="Times New Roman"/>
          <w:sz w:val="20"/>
          <w:szCs w:val="20"/>
        </w:rPr>
      </w:pPr>
      <w:r>
        <w:rPr>
          <w:rFonts w:ascii="Times New Roman" w:eastAsia="SimSun" w:hAnsi="Times New Roman"/>
          <w:sz w:val="20"/>
          <w:szCs w:val="20"/>
        </w:rPr>
        <w:t>Companies can provide additional BS/ UE-type RSU deployment, e.g. additional UE-type RSUs are added to UE-type RSU deployment in TR 36.885</w:t>
      </w:r>
    </w:p>
    <w:p w14:paraId="34F71111" w14:textId="77777777" w:rsidR="00703B2D" w:rsidRDefault="00000000">
      <w:pPr>
        <w:widowControl w:val="0"/>
        <w:snapToGrid w:val="0"/>
        <w:spacing w:before="120" w:after="120"/>
        <w:jc w:val="both"/>
        <w:rPr>
          <w:rFonts w:ascii="Times New Roman" w:eastAsia="SimHei" w:hAnsi="Times New Roman"/>
          <w:bCs/>
          <w:sz w:val="20"/>
          <w:szCs w:val="20"/>
        </w:rPr>
      </w:pPr>
      <w:r>
        <w:rPr>
          <w:rFonts w:ascii="Times New Roman" w:eastAsia="SimHei" w:hAnsi="Times New Roman"/>
          <w:bCs/>
          <w:sz w:val="20"/>
          <w:szCs w:val="20"/>
        </w:rPr>
        <w:t xml:space="preserve">Note: For absolute positioning in highway, Alt 1 is assumed for evaluation of joint Uu/SL positioning, Alt 2 is assumed for evaluation of SL only positioning. </w:t>
      </w:r>
    </w:p>
    <w:p w14:paraId="055690B2" w14:textId="77777777" w:rsidR="00703B2D" w:rsidRDefault="00000000">
      <w:pPr>
        <w:rPr>
          <w:rFonts w:eastAsia="SimSun" w:cs="Times" w:hint="eastAsia"/>
          <w:b/>
          <w:bCs/>
          <w:sz w:val="20"/>
          <w:szCs w:val="20"/>
          <w:lang w:val="en-US" w:eastAsia="ko-KR"/>
        </w:rPr>
      </w:pPr>
      <w:r>
        <w:rPr>
          <w:rFonts w:cs="Times"/>
          <w:b/>
          <w:bCs/>
          <w:sz w:val="20"/>
          <w:szCs w:val="20"/>
          <w:highlight w:val="green"/>
        </w:rPr>
        <w:t>Agreement</w:t>
      </w:r>
    </w:p>
    <w:p w14:paraId="64F9B622" w14:textId="77777777" w:rsidR="00703B2D" w:rsidRDefault="00000000">
      <w:pPr>
        <w:pStyle w:val="ListParagraph"/>
        <w:widowControl w:val="0"/>
        <w:numPr>
          <w:ilvl w:val="0"/>
          <w:numId w:val="5"/>
        </w:numPr>
        <w:suppressAutoHyphens w:val="0"/>
        <w:snapToGrid w:val="0"/>
        <w:jc w:val="both"/>
        <w:textAlignment w:val="baseline"/>
        <w:rPr>
          <w:rFonts w:eastAsia="SimHei" w:hint="eastAsia"/>
          <w:b/>
          <w:bCs/>
          <w:sz w:val="20"/>
          <w:szCs w:val="20"/>
        </w:rPr>
      </w:pPr>
      <w:r>
        <w:rPr>
          <w:rFonts w:eastAsia="SimHei"/>
          <w:bCs/>
          <w:sz w:val="20"/>
          <w:szCs w:val="20"/>
        </w:rPr>
        <w:t>For evaluation of relative positioning or ranging in highway scenario</w:t>
      </w:r>
    </w:p>
    <w:p w14:paraId="5ACD1C67" w14:textId="77777777" w:rsidR="00703B2D" w:rsidRDefault="00000000">
      <w:pPr>
        <w:numPr>
          <w:ilvl w:val="0"/>
          <w:numId w:val="3"/>
        </w:numPr>
        <w:suppressAutoHyphens w:val="0"/>
        <w:rPr>
          <w:rFonts w:ascii="Times New Roman" w:eastAsia="SimSun" w:hAnsi="Times New Roman"/>
          <w:sz w:val="20"/>
          <w:szCs w:val="20"/>
        </w:rPr>
      </w:pPr>
      <w:r>
        <w:rPr>
          <w:rFonts w:ascii="Times New Roman" w:eastAsia="SimSun" w:hAnsi="Times New Roman"/>
          <w:sz w:val="20"/>
          <w:szCs w:val="20"/>
        </w:rPr>
        <w:t xml:space="preserve">BSs are disabled, </w:t>
      </w:r>
    </w:p>
    <w:p w14:paraId="09C78465" w14:textId="77777777" w:rsidR="00703B2D" w:rsidRDefault="00000000">
      <w:pPr>
        <w:numPr>
          <w:ilvl w:val="0"/>
          <w:numId w:val="3"/>
        </w:numPr>
        <w:suppressAutoHyphens w:val="0"/>
        <w:rPr>
          <w:rFonts w:ascii="Times New Roman" w:eastAsia="SimSun" w:hAnsi="Times New Roman"/>
          <w:sz w:val="20"/>
          <w:szCs w:val="20"/>
        </w:rPr>
      </w:pPr>
      <w:r>
        <w:rPr>
          <w:rFonts w:ascii="Times New Roman" w:eastAsia="SimSun" w:hAnsi="Times New Roman"/>
          <w:sz w:val="20"/>
          <w:szCs w:val="20"/>
        </w:rPr>
        <w:t>UE type RSU may be disabled (as baseline) or enabled (as optional)</w:t>
      </w:r>
    </w:p>
    <w:p w14:paraId="462EDC86" w14:textId="77777777" w:rsidR="00703B2D" w:rsidRDefault="00000000">
      <w:pPr>
        <w:numPr>
          <w:ilvl w:val="1"/>
          <w:numId w:val="3"/>
        </w:numPr>
        <w:suppressAutoHyphens w:val="0"/>
        <w:ind w:left="1134" w:hanging="294"/>
        <w:rPr>
          <w:sz w:val="20"/>
          <w:szCs w:val="20"/>
          <w:lang w:eastAsia="x-none"/>
        </w:rPr>
      </w:pPr>
      <w:r>
        <w:rPr>
          <w:sz w:val="20"/>
          <w:szCs w:val="20"/>
          <w:lang w:eastAsia="x-none"/>
        </w:rPr>
        <w:t>If enabled, UE-type RSUs are uniformly located with 200m spacing on both sides of highway symmetrically.</w:t>
      </w:r>
    </w:p>
    <w:p w14:paraId="0ECEE59D" w14:textId="77777777" w:rsidR="00703B2D" w:rsidRDefault="00000000">
      <w:pPr>
        <w:numPr>
          <w:ilvl w:val="2"/>
          <w:numId w:val="3"/>
        </w:numPr>
        <w:suppressAutoHyphens w:val="0"/>
        <w:rPr>
          <w:rFonts w:eastAsia="SimHei" w:hint="eastAsia"/>
          <w:b/>
          <w:bCs/>
          <w:sz w:val="20"/>
          <w:szCs w:val="20"/>
        </w:rPr>
      </w:pPr>
      <w:r>
        <w:rPr>
          <w:sz w:val="20"/>
          <w:szCs w:val="20"/>
        </w:rPr>
        <w:t xml:space="preserve">Optional: staggered/unsymmetrical UE-type RSU distribution like </w:t>
      </w:r>
    </w:p>
    <w:p w14:paraId="324B5ED9" w14:textId="77777777" w:rsidR="00703B2D" w:rsidRDefault="00000000">
      <w:pPr>
        <w:widowControl w:val="0"/>
        <w:snapToGrid w:val="0"/>
        <w:spacing w:before="180" w:after="180"/>
        <w:ind w:left="567"/>
        <w:jc w:val="center"/>
        <w:rPr>
          <w:rFonts w:eastAsia="SimHei" w:hint="eastAsia"/>
          <w:b/>
          <w:bCs/>
          <w:color w:val="FF0000"/>
          <w:sz w:val="20"/>
          <w:szCs w:val="20"/>
        </w:rPr>
      </w:pPr>
      <w:r>
        <w:rPr>
          <w:noProof/>
        </w:rPr>
        <w:drawing>
          <wp:inline distT="0" distB="0" distL="0" distR="0" wp14:anchorId="13745A9D" wp14:editId="71C4FCD8">
            <wp:extent cx="1153160" cy="1009650"/>
            <wp:effectExtent l="0" t="0" r="0" b="0"/>
            <wp:docPr id="2" name="Picture 2" descr="A picture containing clock, dark, gau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clock, dark, gauge&#10;&#10;Description automatically generated"/>
                    <pic:cNvPicPr>
                      <a:picLocks noChangeAspect="1" noChangeArrowheads="1"/>
                    </pic:cNvPicPr>
                  </pic:nvPicPr>
                  <pic:blipFill>
                    <a:blip r:embed="rId8"/>
                    <a:srcRect l="56089"/>
                    <a:stretch>
                      <a:fillRect/>
                    </a:stretch>
                  </pic:blipFill>
                  <pic:spPr bwMode="auto">
                    <a:xfrm>
                      <a:off x="0" y="0"/>
                      <a:ext cx="1153160" cy="1009650"/>
                    </a:xfrm>
                    <a:prstGeom prst="rect">
                      <a:avLst/>
                    </a:prstGeom>
                  </pic:spPr>
                </pic:pic>
              </a:graphicData>
            </a:graphic>
          </wp:inline>
        </w:drawing>
      </w:r>
    </w:p>
    <w:p w14:paraId="1082881F" w14:textId="77777777" w:rsidR="00703B2D" w:rsidRDefault="00000000">
      <w:pPr>
        <w:pStyle w:val="ListParagraph"/>
        <w:widowControl w:val="0"/>
        <w:numPr>
          <w:ilvl w:val="0"/>
          <w:numId w:val="5"/>
        </w:numPr>
        <w:suppressAutoHyphens w:val="0"/>
        <w:snapToGrid w:val="0"/>
        <w:jc w:val="both"/>
        <w:textAlignment w:val="baseline"/>
        <w:rPr>
          <w:rFonts w:eastAsia="SimHei" w:hint="eastAsia"/>
          <w:bCs/>
          <w:sz w:val="20"/>
          <w:szCs w:val="20"/>
        </w:rPr>
      </w:pPr>
      <w:r>
        <w:rPr>
          <w:rFonts w:eastAsia="SimHei"/>
          <w:bCs/>
          <w:sz w:val="20"/>
          <w:szCs w:val="20"/>
        </w:rPr>
        <w:t xml:space="preserve">For evaluation of relative positioning or ranging in urban grid scenario </w:t>
      </w:r>
    </w:p>
    <w:p w14:paraId="7AACC634" w14:textId="77777777" w:rsidR="00703B2D" w:rsidRDefault="00000000">
      <w:pPr>
        <w:numPr>
          <w:ilvl w:val="0"/>
          <w:numId w:val="3"/>
        </w:numPr>
        <w:suppressAutoHyphens w:val="0"/>
        <w:rPr>
          <w:rFonts w:ascii="Times New Roman" w:eastAsia="SimSun" w:hAnsi="Times New Roman"/>
          <w:sz w:val="20"/>
          <w:szCs w:val="20"/>
        </w:rPr>
      </w:pPr>
      <w:r>
        <w:rPr>
          <w:rFonts w:ascii="Times New Roman" w:eastAsia="SimSun" w:hAnsi="Times New Roman"/>
          <w:sz w:val="20"/>
          <w:szCs w:val="20"/>
        </w:rPr>
        <w:t>BSs are disabled (baseline), or enabled (optional)</w:t>
      </w:r>
    </w:p>
    <w:p w14:paraId="513CBAE4" w14:textId="77777777" w:rsidR="00703B2D" w:rsidRDefault="00000000">
      <w:pPr>
        <w:numPr>
          <w:ilvl w:val="1"/>
          <w:numId w:val="3"/>
        </w:numPr>
        <w:suppressAutoHyphens w:val="0"/>
        <w:ind w:left="1134" w:hanging="294"/>
        <w:rPr>
          <w:sz w:val="20"/>
          <w:szCs w:val="20"/>
          <w:lang w:eastAsia="x-none"/>
        </w:rPr>
      </w:pPr>
      <w:r>
        <w:rPr>
          <w:sz w:val="20"/>
          <w:szCs w:val="20"/>
          <w:lang w:eastAsia="x-none"/>
        </w:rPr>
        <w:t>companies should report their assumption</w:t>
      </w:r>
    </w:p>
    <w:p w14:paraId="21DA9C5D" w14:textId="77777777" w:rsidR="00703B2D" w:rsidRDefault="00000000">
      <w:pPr>
        <w:numPr>
          <w:ilvl w:val="0"/>
          <w:numId w:val="3"/>
        </w:numPr>
        <w:suppressAutoHyphens w:val="0"/>
        <w:rPr>
          <w:rFonts w:ascii="Times New Roman" w:eastAsia="SimSun" w:hAnsi="Times New Roman"/>
          <w:sz w:val="20"/>
          <w:szCs w:val="20"/>
        </w:rPr>
      </w:pPr>
      <w:r>
        <w:rPr>
          <w:rFonts w:ascii="Times New Roman" w:eastAsia="SimSun" w:hAnsi="Times New Roman"/>
          <w:sz w:val="20"/>
          <w:szCs w:val="20"/>
        </w:rPr>
        <w:t>UE type RSU may be disabled or enabled (companies should report their assumption)</w:t>
      </w:r>
    </w:p>
    <w:p w14:paraId="5AAD65F6" w14:textId="77777777" w:rsidR="00703B2D" w:rsidRDefault="00000000">
      <w:pPr>
        <w:numPr>
          <w:ilvl w:val="1"/>
          <w:numId w:val="3"/>
        </w:numPr>
        <w:suppressAutoHyphens w:val="0"/>
        <w:ind w:left="1134" w:hanging="294"/>
        <w:rPr>
          <w:sz w:val="20"/>
          <w:szCs w:val="20"/>
          <w:lang w:eastAsia="x-none"/>
        </w:rPr>
      </w:pPr>
      <w:r>
        <w:rPr>
          <w:sz w:val="20"/>
          <w:szCs w:val="20"/>
          <w:lang w:eastAsia="x-none"/>
        </w:rPr>
        <w:t>If enabled, UE type RSU deployment follows the description in TR 36.885 section A.1.3.</w:t>
      </w:r>
    </w:p>
    <w:p w14:paraId="492D87D3" w14:textId="77777777" w:rsidR="00703B2D" w:rsidRDefault="00000000">
      <w:pPr>
        <w:numPr>
          <w:ilvl w:val="1"/>
          <w:numId w:val="3"/>
        </w:numPr>
        <w:suppressAutoHyphens w:val="0"/>
        <w:ind w:left="1134" w:hanging="294"/>
        <w:rPr>
          <w:sz w:val="20"/>
          <w:szCs w:val="20"/>
          <w:lang w:eastAsia="x-none"/>
        </w:rPr>
      </w:pPr>
      <w:r>
        <w:rPr>
          <w:sz w:val="20"/>
          <w:szCs w:val="20"/>
          <w:lang w:eastAsia="x-none"/>
        </w:rPr>
        <w:t>If enabled, companies can provide additional RSU deployment, e.g. additional RSUs are added to RSU deployment in TR 36.885</w:t>
      </w:r>
    </w:p>
    <w:p w14:paraId="72C09459" w14:textId="77777777" w:rsidR="00703B2D" w:rsidRDefault="00703B2D">
      <w:pPr>
        <w:pBdr>
          <w:bottom w:val="single" w:sz="4" w:space="1" w:color="000000"/>
        </w:pBdr>
        <w:suppressAutoHyphens w:val="0"/>
        <w:rPr>
          <w:lang w:eastAsia="x-none"/>
        </w:rPr>
      </w:pPr>
    </w:p>
    <w:p w14:paraId="61080D58" w14:textId="77777777" w:rsidR="00703B2D" w:rsidRDefault="00703B2D"/>
    <w:p w14:paraId="0CF4E248" w14:textId="77777777" w:rsidR="00703B2D" w:rsidRDefault="00000000">
      <w:r>
        <w:t>It is agreed that for the V2X use case highway and urban grid scenarios as per 37.885 should be considered. We present the results for highway and urban grid in a separate section in following subsections.</w:t>
      </w:r>
    </w:p>
    <w:p w14:paraId="29999A8E" w14:textId="77777777" w:rsidR="00703B2D" w:rsidRDefault="00703B2D"/>
    <w:p w14:paraId="12781927" w14:textId="77777777" w:rsidR="00A2661B" w:rsidRDefault="00A2661B" w:rsidP="00A2661B">
      <w:pPr>
        <w:pStyle w:val="Heading3"/>
        <w:numPr>
          <w:ilvl w:val="1"/>
          <w:numId w:val="2"/>
        </w:numPr>
        <w:ind w:left="360"/>
        <w:jc w:val="both"/>
        <w:rPr>
          <w:rFonts w:ascii="Times New Roman" w:hAnsi="Times New Roman" w:cs="Times New Roman"/>
        </w:rPr>
      </w:pPr>
      <w:r>
        <w:rPr>
          <w:rFonts w:ascii="Times New Roman" w:hAnsi="Times New Roman" w:cs="Times New Roman"/>
        </w:rPr>
        <w:lastRenderedPageBreak/>
        <w:t xml:space="preserve"> Evaluation of urban grid scenario in V2X use case:</w:t>
      </w:r>
    </w:p>
    <w:p w14:paraId="79BD0E88" w14:textId="39B10C67" w:rsidR="006C2989" w:rsidRDefault="00A2661B" w:rsidP="00A2661B">
      <w:pPr>
        <w:jc w:val="both"/>
        <w:rPr>
          <w:rFonts w:ascii="Times New Roman" w:hAnsi="Times New Roman" w:cs="Times New Roman"/>
        </w:rPr>
      </w:pPr>
      <w:r>
        <w:rPr>
          <w:rFonts w:ascii="Times New Roman" w:hAnsi="Times New Roman" w:cs="Times New Roman"/>
        </w:rPr>
        <w:t xml:space="preserve">Simulations are performed for urban grid deployment as per the evaluation parameters agreed upon in the last meeting. The aim of the simulation is to analyse the time-based method (e.g., TDOA) accuracy performance for different bandwidths and frequency bands. Simulations are carried out using parameters as per </w:t>
      </w:r>
      <w:r w:rsidR="001D545A">
        <w:rPr>
          <w:rFonts w:ascii="Times New Roman" w:hAnsi="Times New Roman" w:cs="Times New Roman"/>
        </w:rPr>
        <w:t>T</w:t>
      </w:r>
      <w:r>
        <w:rPr>
          <w:rFonts w:ascii="Times New Roman" w:hAnsi="Times New Roman" w:cs="Times New Roman"/>
        </w:rPr>
        <w:t xml:space="preserve">able </w:t>
      </w:r>
      <w:r w:rsidR="001D545A">
        <w:rPr>
          <w:rFonts w:ascii="Times New Roman" w:hAnsi="Times New Roman" w:cs="Times New Roman"/>
        </w:rPr>
        <w:t>A.2</w:t>
      </w:r>
      <w:r>
        <w:rPr>
          <w:rFonts w:ascii="Times New Roman" w:hAnsi="Times New Roman" w:cs="Times New Roman"/>
        </w:rPr>
        <w:t>. For</w:t>
      </w:r>
      <w:r w:rsidR="001D545A">
        <w:rPr>
          <w:rFonts w:ascii="Times New Roman" w:hAnsi="Times New Roman" w:cs="Times New Roman"/>
        </w:rPr>
        <w:t xml:space="preserve"> the </w:t>
      </w:r>
      <w:r>
        <w:rPr>
          <w:rFonts w:ascii="Times New Roman" w:hAnsi="Times New Roman" w:cs="Times New Roman"/>
        </w:rPr>
        <w:t>urban grid, baseline deployment is simulated i.e., with base stations disabled. Simulation is performed for carrier frequency 6 GHz for FR1 over 20 MHz and 100 MHz. Further simulations are performed over FR2 considering the band 30 GHz with 200 MHz and 400 MHz bandwidths. Positioning estimation is performed for absolute positioning considering assisting UE locations are known.</w:t>
      </w:r>
      <w:r w:rsidR="00D51CEE">
        <w:rPr>
          <w:rFonts w:ascii="Times New Roman" w:hAnsi="Times New Roman" w:cs="Times New Roman"/>
        </w:rPr>
        <w:t xml:space="preserve"> Later the accuracy performance is analysed considering on LOS links. </w:t>
      </w:r>
      <w:r>
        <w:rPr>
          <w:rFonts w:ascii="Times New Roman" w:hAnsi="Times New Roman" w:cs="Times New Roman"/>
        </w:rPr>
        <w:t>Further relative positioning is performed considering RSUs as references and then assisting UEs as the reference separately.</w:t>
      </w:r>
      <w:r w:rsidR="006C2989">
        <w:rPr>
          <w:rFonts w:ascii="Times New Roman" w:hAnsi="Times New Roman" w:cs="Times New Roman"/>
        </w:rPr>
        <w:t xml:space="preserve"> </w:t>
      </w:r>
      <w:r w:rsidR="006C2989">
        <w:rPr>
          <w:rFonts w:ascii="Times New Roman" w:hAnsi="Times New Roman" w:cs="Times New Roman"/>
        </w:rPr>
        <w:t xml:space="preserve">For RSU as a reference node, the nearest RSU to the target UE is considered for relative positioning whereas for UE as a reference, assisting UE within </w:t>
      </w:r>
      <w:r w:rsidR="006C2989">
        <w:rPr>
          <w:rFonts w:ascii="Times New Roman" w:hAnsi="Times New Roman" w:cs="Times New Roman"/>
        </w:rPr>
        <w:t xml:space="preserve">a </w:t>
      </w:r>
      <w:r w:rsidR="006C2989">
        <w:rPr>
          <w:rFonts w:ascii="Times New Roman" w:hAnsi="Times New Roman" w:cs="Times New Roman"/>
        </w:rPr>
        <w:t xml:space="preserve">150 m radius is selected as a reference node. </w:t>
      </w:r>
    </w:p>
    <w:p w14:paraId="352BA7C8" w14:textId="77777777" w:rsidR="007F58CC" w:rsidRDefault="00A2661B" w:rsidP="00A2661B">
      <w:pPr>
        <w:jc w:val="both"/>
        <w:rPr>
          <w:rFonts w:ascii="Times New Roman" w:hAnsi="Times New Roman" w:cs="Times New Roman"/>
        </w:rPr>
      </w:pPr>
      <w:r>
        <w:rPr>
          <w:rFonts w:ascii="Times New Roman" w:hAnsi="Times New Roman" w:cs="Times New Roman"/>
        </w:rPr>
        <w:t>Figures (</w:t>
      </w:r>
      <w:r w:rsidR="00D51CEE">
        <w:rPr>
          <w:rFonts w:ascii="Times New Roman" w:hAnsi="Times New Roman" w:cs="Times New Roman"/>
        </w:rPr>
        <w:t>1-2</w:t>
      </w:r>
      <w:r>
        <w:rPr>
          <w:rFonts w:ascii="Times New Roman" w:hAnsi="Times New Roman" w:cs="Times New Roman"/>
        </w:rPr>
        <w:t>) show the CDF of positioning accuracy that can be achieved for absolute positioning</w:t>
      </w:r>
      <w:r w:rsidR="00D51CEE">
        <w:rPr>
          <w:rFonts w:ascii="Times New Roman" w:hAnsi="Times New Roman" w:cs="Times New Roman"/>
        </w:rPr>
        <w:t xml:space="preserve"> for FR1 100MHz and FR2 400MHz</w:t>
      </w:r>
      <w:r w:rsidR="001D545A">
        <w:rPr>
          <w:rFonts w:ascii="Times New Roman" w:hAnsi="Times New Roman" w:cs="Times New Roman"/>
        </w:rPr>
        <w:t xml:space="preserve"> for urban grid scenario</w:t>
      </w:r>
      <w:r>
        <w:rPr>
          <w:rFonts w:ascii="Times New Roman" w:hAnsi="Times New Roman" w:cs="Times New Roman"/>
        </w:rPr>
        <w:t>. Positioning accuracy is estimated considering joint Uu+RSU+UE links, only UE links and only RSU links. Few links are select</w:t>
      </w:r>
      <w:r w:rsidR="001D545A">
        <w:rPr>
          <w:rFonts w:ascii="Times New Roman" w:hAnsi="Times New Roman" w:cs="Times New Roman"/>
        </w:rPr>
        <w:t>ed</w:t>
      </w:r>
      <w:r>
        <w:rPr>
          <w:rFonts w:ascii="Times New Roman" w:hAnsi="Times New Roman" w:cs="Times New Roman"/>
        </w:rPr>
        <w:t xml:space="preserve"> using outlier detection and link selection algorithm from [5].  </w:t>
      </w:r>
      <w:r w:rsidR="00186A99">
        <w:rPr>
          <w:rFonts w:ascii="Times New Roman" w:hAnsi="Times New Roman" w:cs="Times New Roman"/>
        </w:rPr>
        <w:t xml:space="preserve">Further in Figure (3-6) absolute positioning accuracy is plotted under LOS link condition. </w:t>
      </w:r>
      <w:r>
        <w:rPr>
          <w:rFonts w:ascii="Times New Roman" w:hAnsi="Times New Roman" w:cs="Times New Roman"/>
        </w:rPr>
        <w:t>Figures (</w:t>
      </w:r>
      <w:r w:rsidR="00186A99">
        <w:rPr>
          <w:rFonts w:ascii="Times New Roman" w:hAnsi="Times New Roman" w:cs="Times New Roman"/>
        </w:rPr>
        <w:t>7-8</w:t>
      </w:r>
      <w:r>
        <w:rPr>
          <w:rFonts w:ascii="Times New Roman" w:hAnsi="Times New Roman" w:cs="Times New Roman"/>
        </w:rPr>
        <w:t>) show the CDF of positioning accuracy that can be achieved for relative positioning. Whereas Figures (</w:t>
      </w:r>
      <w:r w:rsidR="00186A99">
        <w:rPr>
          <w:rFonts w:ascii="Times New Roman" w:hAnsi="Times New Roman" w:cs="Times New Roman"/>
        </w:rPr>
        <w:t>9</w:t>
      </w:r>
      <w:r>
        <w:rPr>
          <w:rFonts w:ascii="Times New Roman" w:hAnsi="Times New Roman" w:cs="Times New Roman"/>
        </w:rPr>
        <w:t>) show the CDF of positioning accuracy that can be achieved for distance-based ranging over sidelinks</w:t>
      </w:r>
      <w:r w:rsidR="007F58CC">
        <w:rPr>
          <w:rFonts w:ascii="Times New Roman" w:hAnsi="Times New Roman" w:cs="Times New Roman"/>
        </w:rPr>
        <w:t xml:space="preserve">. </w:t>
      </w:r>
      <w:r>
        <w:rPr>
          <w:rFonts w:ascii="Times New Roman" w:hAnsi="Times New Roman" w:cs="Times New Roman"/>
        </w:rPr>
        <w:t xml:space="preserve">For sidelink-based positioning 10 adjacent UEs are chosen based on the distance which will co-operate to localize the target UEs. </w:t>
      </w:r>
    </w:p>
    <w:p w14:paraId="04026315" w14:textId="1673959E" w:rsidR="00A2661B" w:rsidRDefault="00A2661B" w:rsidP="00A2661B">
      <w:pPr>
        <w:jc w:val="both"/>
        <w:rPr>
          <w:rFonts w:ascii="Times New Roman" w:hAnsi="Times New Roman" w:cs="Times New Roman"/>
        </w:rPr>
      </w:pPr>
      <w:r>
        <w:rPr>
          <w:rFonts w:ascii="Times New Roman" w:hAnsi="Times New Roman" w:cs="Times New Roman"/>
        </w:rPr>
        <w:t>From results, it is cleared that the bandwidth used for positioning will have an impact on achievable accuracy. Table (</w:t>
      </w:r>
      <w:r w:rsidR="00186A99">
        <w:rPr>
          <w:rFonts w:ascii="Times New Roman" w:hAnsi="Times New Roman" w:cs="Times New Roman"/>
        </w:rPr>
        <w:t>1-4</w:t>
      </w:r>
      <w:r>
        <w:rPr>
          <w:rFonts w:ascii="Times New Roman" w:hAnsi="Times New Roman" w:cs="Times New Roman"/>
        </w:rPr>
        <w:t>) summarizes the accuracy achieved for 50 %, 67%, 80 % 90%, and 95% of the UEs for absolute, relative positioning and ranging.</w:t>
      </w:r>
      <w:r w:rsidR="007F58CC">
        <w:rPr>
          <w:rFonts w:ascii="Times New Roman" w:hAnsi="Times New Roman" w:cs="Times New Roman"/>
        </w:rPr>
        <w:t xml:space="preserve"> In FR2, results</w:t>
      </w:r>
      <w:r w:rsidR="00083A8B">
        <w:rPr>
          <w:rFonts w:ascii="Times New Roman" w:hAnsi="Times New Roman" w:cs="Times New Roman"/>
        </w:rPr>
        <w:t xml:space="preserve"> for</w:t>
      </w:r>
      <w:r w:rsidR="007F58CC">
        <w:rPr>
          <w:rFonts w:ascii="Times New Roman" w:hAnsi="Times New Roman" w:cs="Times New Roman"/>
        </w:rPr>
        <w:t xml:space="preserve"> accuracy performance degrades due to </w:t>
      </w:r>
      <w:r w:rsidR="00083A8B">
        <w:rPr>
          <w:rFonts w:ascii="Times New Roman" w:hAnsi="Times New Roman" w:cs="Times New Roman"/>
        </w:rPr>
        <w:t xml:space="preserve">mm-wave </w:t>
      </w:r>
      <w:r w:rsidR="007F58CC">
        <w:rPr>
          <w:rFonts w:ascii="Times New Roman" w:hAnsi="Times New Roman" w:cs="Times New Roman"/>
        </w:rPr>
        <w:t xml:space="preserve">pathloss and fix beam forming simulated in this study. This highlights the need for beam forming towards the Rx node is necessary for better accuracy performance. </w:t>
      </w:r>
    </w:p>
    <w:p w14:paraId="6A9FCC35" w14:textId="47259019" w:rsidR="00A2661B" w:rsidRDefault="00A2661B" w:rsidP="00A2661B">
      <w:pPr>
        <w:jc w:val="both"/>
        <w:rPr>
          <w:rFonts w:ascii="Times New Roman" w:hAnsi="Times New Roman" w:cs="Times New Roman"/>
        </w:rPr>
      </w:pPr>
      <w:r>
        <w:rPr>
          <w:rFonts w:ascii="Times New Roman" w:hAnsi="Times New Roman" w:cs="Times New Roman"/>
        </w:rPr>
        <w:t>It can be observed from the results that, for absolute positioning, less than 1m horizontal accuracies can be achieved in the FR1 cases using the time-based positioning methods with joint positioning using Uu+RSU</w:t>
      </w:r>
      <w:r w:rsidR="001D545A">
        <w:rPr>
          <w:rFonts w:ascii="Times New Roman" w:hAnsi="Times New Roman" w:cs="Times New Roman"/>
        </w:rPr>
        <w:t>+</w:t>
      </w:r>
      <w:r>
        <w:rPr>
          <w:rFonts w:ascii="Times New Roman" w:hAnsi="Times New Roman" w:cs="Times New Roman"/>
        </w:rPr>
        <w:t xml:space="preserve">V2X UE links. </w:t>
      </w:r>
    </w:p>
    <w:p w14:paraId="0F69F435" w14:textId="0B44505E" w:rsidR="00A2661B" w:rsidRDefault="00A2661B" w:rsidP="00A2661B">
      <w:pPr>
        <w:jc w:val="both"/>
        <w:rPr>
          <w:rFonts w:ascii="Times New Roman" w:hAnsi="Times New Roman" w:cs="Times New Roman"/>
        </w:rPr>
      </w:pPr>
      <w:r>
        <w:rPr>
          <w:rFonts w:ascii="Times New Roman" w:hAnsi="Times New Roman" w:cs="Times New Roman"/>
        </w:rPr>
        <w:t>For relative positioning, less than 2 m horizontal accuracies can be achieved. For the distance-based ranging, an accuracy of 0.5-1 m is possible if the nodes are less than 150 m apart.</w:t>
      </w:r>
    </w:p>
    <w:p w14:paraId="6ECA5EC2" w14:textId="77777777" w:rsidR="00A2661B" w:rsidRDefault="00A2661B" w:rsidP="00A2661B">
      <w:pPr>
        <w:jc w:val="both"/>
        <w:rPr>
          <w:rFonts w:ascii="Times New Roman" w:hAnsi="Times New Roman" w:cs="Times New Roman"/>
        </w:rPr>
      </w:pPr>
    </w:p>
    <w:p w14:paraId="64A21995" w14:textId="77777777" w:rsidR="00A2661B" w:rsidRDefault="00A2661B" w:rsidP="00A2661B">
      <w:pPr>
        <w:jc w:val="both"/>
        <w:rPr>
          <w:rFonts w:ascii="Times New Roman" w:hAnsi="Times New Roman" w:cs="Times New Roman"/>
        </w:rPr>
      </w:pPr>
    </w:p>
    <w:p w14:paraId="39BC528E" w14:textId="768178D3" w:rsidR="00A2661B" w:rsidRDefault="00A2661B" w:rsidP="00A2661B">
      <w:pPr>
        <w:jc w:val="both"/>
        <w:rPr>
          <w:rFonts w:ascii="Times New Roman" w:hAnsi="Times New Roman" w:cs="Times New Roman"/>
        </w:rPr>
      </w:pPr>
      <w:r>
        <w:rPr>
          <w:rFonts w:ascii="Times New Roman" w:hAnsi="Times New Roman" w:cs="Times New Roman"/>
          <w:b/>
          <w:bCs/>
        </w:rPr>
        <w:t>Observation</w:t>
      </w:r>
      <w:r w:rsidR="00E61197">
        <w:rPr>
          <w:rFonts w:ascii="Times New Roman" w:hAnsi="Times New Roman" w:cs="Times New Roman"/>
          <w:b/>
          <w:bCs/>
        </w:rPr>
        <w:t xml:space="preserve"> 1</w:t>
      </w:r>
      <w:r>
        <w:rPr>
          <w:rFonts w:ascii="Times New Roman" w:hAnsi="Times New Roman" w:cs="Times New Roman"/>
          <w:b/>
          <w:bCs/>
        </w:rPr>
        <w:t>:</w:t>
      </w:r>
      <w:r>
        <w:rPr>
          <w:rFonts w:ascii="Times New Roman" w:hAnsi="Times New Roman" w:cs="Times New Roman"/>
        </w:rPr>
        <w:t xml:space="preserve"> For </w:t>
      </w:r>
      <w:r w:rsidR="00690EE5">
        <w:rPr>
          <w:rFonts w:ascii="Times New Roman" w:hAnsi="Times New Roman" w:cs="Times New Roman"/>
        </w:rPr>
        <w:t xml:space="preserve">V2X </w:t>
      </w:r>
      <w:r w:rsidR="00690EE5">
        <w:rPr>
          <w:rFonts w:ascii="Times New Roman" w:hAnsi="Times New Roman" w:cs="Times New Roman"/>
        </w:rPr>
        <w:t>urban grid</w:t>
      </w:r>
      <w:r w:rsidR="00690EE5">
        <w:rPr>
          <w:rFonts w:ascii="Times New Roman" w:hAnsi="Times New Roman" w:cs="Times New Roman"/>
        </w:rPr>
        <w:t xml:space="preserve"> scenario </w:t>
      </w:r>
      <w:r>
        <w:rPr>
          <w:rFonts w:ascii="Times New Roman" w:hAnsi="Times New Roman" w:cs="Times New Roman"/>
        </w:rPr>
        <w:t>absolute positioning, less than 1m horizontal accuracies can be achieved in the FR1 cases using the time-based positioning method</w:t>
      </w:r>
      <w:r w:rsidR="00632D0A">
        <w:rPr>
          <w:rFonts w:ascii="Times New Roman" w:hAnsi="Times New Roman" w:cs="Times New Roman"/>
        </w:rPr>
        <w:t xml:space="preserve"> </w:t>
      </w:r>
      <w:r w:rsidR="00632D0A">
        <w:rPr>
          <w:rFonts w:ascii="Times New Roman" w:hAnsi="Times New Roman" w:cs="Times New Roman"/>
        </w:rPr>
        <w:t>for 90 % of UEs</w:t>
      </w:r>
      <w:r>
        <w:rPr>
          <w:rFonts w:ascii="Times New Roman" w:hAnsi="Times New Roman" w:cs="Times New Roman"/>
        </w:rPr>
        <w:t>.</w:t>
      </w:r>
    </w:p>
    <w:p w14:paraId="08B7DADF" w14:textId="77777777" w:rsidR="00A2661B" w:rsidRDefault="00A2661B" w:rsidP="00A2661B">
      <w:pPr>
        <w:jc w:val="both"/>
        <w:rPr>
          <w:rFonts w:ascii="Times New Roman" w:hAnsi="Times New Roman" w:cs="Times New Roman"/>
        </w:rPr>
      </w:pPr>
    </w:p>
    <w:p w14:paraId="105442DB" w14:textId="4C89C870" w:rsidR="00A2661B" w:rsidRDefault="00A2661B" w:rsidP="00A2661B">
      <w:pPr>
        <w:jc w:val="both"/>
        <w:rPr>
          <w:rFonts w:ascii="Times New Roman" w:hAnsi="Times New Roman" w:cs="Times New Roman"/>
        </w:rPr>
      </w:pPr>
      <w:r>
        <w:rPr>
          <w:rFonts w:ascii="Times New Roman" w:hAnsi="Times New Roman" w:cs="Times New Roman"/>
          <w:b/>
          <w:bCs/>
        </w:rPr>
        <w:t>Observation</w:t>
      </w:r>
      <w:r w:rsidR="00E61197">
        <w:rPr>
          <w:rFonts w:ascii="Times New Roman" w:hAnsi="Times New Roman" w:cs="Times New Roman"/>
          <w:b/>
          <w:bCs/>
        </w:rPr>
        <w:t xml:space="preserve"> 2</w:t>
      </w:r>
      <w:r>
        <w:rPr>
          <w:rFonts w:ascii="Times New Roman" w:hAnsi="Times New Roman" w:cs="Times New Roman"/>
          <w:b/>
          <w:bCs/>
        </w:rPr>
        <w:t>:</w:t>
      </w:r>
      <w:r>
        <w:rPr>
          <w:rFonts w:ascii="Times New Roman" w:hAnsi="Times New Roman" w:cs="Times New Roman"/>
        </w:rPr>
        <w:t xml:space="preserve"> For </w:t>
      </w:r>
      <w:r w:rsidR="00690EE5">
        <w:rPr>
          <w:rFonts w:ascii="Times New Roman" w:hAnsi="Times New Roman" w:cs="Times New Roman"/>
        </w:rPr>
        <w:t xml:space="preserve">V2X urban grid </w:t>
      </w:r>
      <w:r>
        <w:rPr>
          <w:rFonts w:ascii="Times New Roman" w:hAnsi="Times New Roman" w:cs="Times New Roman"/>
        </w:rPr>
        <w:t>relative positioning</w:t>
      </w:r>
      <w:r w:rsidR="00632D0A">
        <w:rPr>
          <w:rFonts w:ascii="Times New Roman" w:hAnsi="Times New Roman" w:cs="Times New Roman"/>
        </w:rPr>
        <w:t>,</w:t>
      </w:r>
      <w:r>
        <w:rPr>
          <w:rFonts w:ascii="Times New Roman" w:hAnsi="Times New Roman" w:cs="Times New Roman"/>
        </w:rPr>
        <w:t xml:space="preserve"> less than 2 m horizontal accuracies can be achieved with RSU and V2X sidelinks</w:t>
      </w:r>
      <w:r w:rsidR="00632D0A">
        <w:rPr>
          <w:rFonts w:ascii="Times New Roman" w:hAnsi="Times New Roman" w:cs="Times New Roman"/>
        </w:rPr>
        <w:t xml:space="preserve"> </w:t>
      </w:r>
      <w:r w:rsidR="00632D0A">
        <w:rPr>
          <w:rFonts w:ascii="Times New Roman" w:hAnsi="Times New Roman" w:cs="Times New Roman"/>
        </w:rPr>
        <w:t>for 90 % of UEs</w:t>
      </w:r>
      <w:r>
        <w:rPr>
          <w:rFonts w:ascii="Times New Roman" w:hAnsi="Times New Roman" w:cs="Times New Roman"/>
        </w:rPr>
        <w:t>.</w:t>
      </w:r>
    </w:p>
    <w:p w14:paraId="0B95749F" w14:textId="77777777" w:rsidR="00A2661B" w:rsidRDefault="00A2661B" w:rsidP="00A2661B">
      <w:pPr>
        <w:jc w:val="both"/>
        <w:rPr>
          <w:rFonts w:ascii="Times New Roman" w:hAnsi="Times New Roman" w:cs="Times New Roman"/>
        </w:rPr>
      </w:pPr>
    </w:p>
    <w:p w14:paraId="7FA7BFEA" w14:textId="6D72AC14" w:rsidR="00A2661B" w:rsidRDefault="00A2661B" w:rsidP="00A2661B">
      <w:pPr>
        <w:jc w:val="both"/>
        <w:rPr>
          <w:rFonts w:ascii="Times New Roman" w:hAnsi="Times New Roman" w:cs="Times New Roman"/>
        </w:rPr>
      </w:pPr>
      <w:r>
        <w:rPr>
          <w:rFonts w:ascii="Times New Roman" w:hAnsi="Times New Roman" w:cs="Times New Roman"/>
          <w:b/>
          <w:bCs/>
        </w:rPr>
        <w:t>Observation</w:t>
      </w:r>
      <w:r w:rsidR="00E61197">
        <w:rPr>
          <w:rFonts w:ascii="Times New Roman" w:hAnsi="Times New Roman" w:cs="Times New Roman"/>
          <w:b/>
          <w:bCs/>
        </w:rPr>
        <w:t xml:space="preserve"> 3</w:t>
      </w:r>
      <w:r>
        <w:rPr>
          <w:rFonts w:ascii="Times New Roman" w:hAnsi="Times New Roman" w:cs="Times New Roman"/>
          <w:b/>
          <w:bCs/>
        </w:rPr>
        <w:t>:</w:t>
      </w:r>
      <w:r>
        <w:rPr>
          <w:rFonts w:ascii="Times New Roman" w:hAnsi="Times New Roman" w:cs="Times New Roman"/>
        </w:rPr>
        <w:t xml:space="preserve"> For </w:t>
      </w:r>
      <w:r w:rsidR="000C39A9">
        <w:rPr>
          <w:rFonts w:ascii="Times New Roman" w:hAnsi="Times New Roman" w:cs="Times New Roman"/>
        </w:rPr>
        <w:t xml:space="preserve">V2X urban grid </w:t>
      </w:r>
      <w:r>
        <w:rPr>
          <w:rFonts w:ascii="Times New Roman" w:hAnsi="Times New Roman" w:cs="Times New Roman"/>
        </w:rPr>
        <w:t>distance-based ranging, an accuracy of 0.5-1 m is possible if the nodes are less than 150 m apart</w:t>
      </w:r>
      <w:r w:rsidR="00632D0A">
        <w:rPr>
          <w:rFonts w:ascii="Times New Roman" w:hAnsi="Times New Roman" w:cs="Times New Roman"/>
        </w:rPr>
        <w:t xml:space="preserve"> </w:t>
      </w:r>
      <w:r w:rsidR="00632D0A">
        <w:rPr>
          <w:rFonts w:ascii="Times New Roman" w:hAnsi="Times New Roman" w:cs="Times New Roman"/>
        </w:rPr>
        <w:t>for 90 % of UEs</w:t>
      </w:r>
      <w:r>
        <w:rPr>
          <w:rFonts w:ascii="Times New Roman" w:hAnsi="Times New Roman" w:cs="Times New Roman"/>
        </w:rPr>
        <w:t>.</w:t>
      </w:r>
    </w:p>
    <w:p w14:paraId="617A7123" w14:textId="77777777" w:rsidR="00A2661B" w:rsidRDefault="00A2661B" w:rsidP="00A2661B">
      <w:pPr>
        <w:jc w:val="both"/>
        <w:rPr>
          <w:rFonts w:ascii="Times New Roman" w:hAnsi="Times New Roman" w:cs="Times New Roman"/>
        </w:rPr>
      </w:pPr>
    </w:p>
    <w:p w14:paraId="315332BE" w14:textId="77777777" w:rsidR="00A2661B" w:rsidRDefault="00A2661B" w:rsidP="00A2661B">
      <w:pPr>
        <w:jc w:val="both"/>
        <w:rPr>
          <w:rFonts w:ascii="Times New Roman" w:hAnsi="Times New Roman" w:cs="Times New Roman"/>
        </w:rPr>
      </w:pPr>
    </w:p>
    <w:p w14:paraId="5FCE737F" w14:textId="77777777" w:rsidR="00A2661B" w:rsidRDefault="00A2661B" w:rsidP="00A2661B">
      <w:r>
        <w:rPr>
          <w:noProof/>
        </w:rPr>
        <w:lastRenderedPageBreak/>
        <w:drawing>
          <wp:anchor distT="0" distB="0" distL="0" distR="0" simplePos="0" relativeHeight="251673600" behindDoc="0" locked="0" layoutInCell="1" allowOverlap="1" wp14:anchorId="29F68AF6" wp14:editId="723DC978">
            <wp:simplePos x="0" y="0"/>
            <wp:positionH relativeFrom="margin">
              <wp:posOffset>1198880</wp:posOffset>
            </wp:positionH>
            <wp:positionV relativeFrom="paragraph">
              <wp:posOffset>271145</wp:posOffset>
            </wp:positionV>
            <wp:extent cx="3627755" cy="2836545"/>
            <wp:effectExtent l="0" t="0" r="0" b="0"/>
            <wp:wrapTopAndBottom/>
            <wp:docPr id="10" name="Image2"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2" descr="Chart&#10;&#10;Description automatically generated"/>
                    <pic:cNvPicPr>
                      <a:picLocks noChangeAspect="1" noChangeArrowheads="1"/>
                    </pic:cNvPicPr>
                  </pic:nvPicPr>
                  <pic:blipFill>
                    <a:blip r:embed="rId9"/>
                    <a:stretch>
                      <a:fillRect/>
                    </a:stretch>
                  </pic:blipFill>
                  <pic:spPr bwMode="auto">
                    <a:xfrm>
                      <a:off x="0" y="0"/>
                      <a:ext cx="3627755" cy="2836545"/>
                    </a:xfrm>
                    <a:prstGeom prst="rect">
                      <a:avLst/>
                    </a:prstGeom>
                  </pic:spPr>
                </pic:pic>
              </a:graphicData>
            </a:graphic>
          </wp:anchor>
        </w:drawing>
      </w:r>
    </w:p>
    <w:p w14:paraId="0E31AC20" w14:textId="77777777" w:rsidR="00A2661B" w:rsidRDefault="00A2661B" w:rsidP="00A2661B"/>
    <w:p w14:paraId="22A50B10" w14:textId="7657C885" w:rsidR="00A2661B" w:rsidRDefault="00A2661B" w:rsidP="00A2661B">
      <w:r>
        <w:rPr>
          <w:rFonts w:ascii="Times New Roman" w:hAnsi="Times New Roman" w:cs="Times New Roman"/>
          <w:i/>
          <w:iCs/>
        </w:rPr>
        <w:t xml:space="preserve">Figure </w:t>
      </w:r>
      <w:r w:rsidR="00D51CEE">
        <w:rPr>
          <w:rFonts w:ascii="Times New Roman" w:hAnsi="Times New Roman" w:cs="Times New Roman"/>
          <w:i/>
          <w:iCs/>
        </w:rPr>
        <w:t>1</w:t>
      </w:r>
      <w:r>
        <w:rPr>
          <w:rFonts w:ascii="Times New Roman" w:hAnsi="Times New Roman" w:cs="Times New Roman"/>
          <w:i/>
          <w:iCs/>
        </w:rPr>
        <w:t>: Provides the absolute positioning accuracy in the horizontal direction for the V2X urban grid scenario. Simulation is performed for FR1 with 100 MHz.</w:t>
      </w:r>
    </w:p>
    <w:p w14:paraId="30A62A92" w14:textId="77777777" w:rsidR="00A2661B" w:rsidRDefault="00A2661B" w:rsidP="00A2661B"/>
    <w:p w14:paraId="71BC00FF" w14:textId="77777777" w:rsidR="00A2661B" w:rsidRDefault="00A2661B" w:rsidP="00A2661B"/>
    <w:p w14:paraId="547F2E4C" w14:textId="77777777" w:rsidR="00A2661B" w:rsidRDefault="00A2661B" w:rsidP="00A2661B">
      <w:r>
        <w:rPr>
          <w:noProof/>
        </w:rPr>
        <w:drawing>
          <wp:anchor distT="0" distB="0" distL="0" distR="0" simplePos="0" relativeHeight="251677696" behindDoc="0" locked="0" layoutInCell="1" allowOverlap="1" wp14:anchorId="4766F316" wp14:editId="53885B72">
            <wp:simplePos x="0" y="0"/>
            <wp:positionH relativeFrom="column">
              <wp:posOffset>1031875</wp:posOffset>
            </wp:positionH>
            <wp:positionV relativeFrom="paragraph">
              <wp:posOffset>47625</wp:posOffset>
            </wp:positionV>
            <wp:extent cx="3923665" cy="2599690"/>
            <wp:effectExtent l="0" t="0" r="0" b="0"/>
            <wp:wrapSquare wrapText="largest"/>
            <wp:docPr id="12" name="Image1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17" descr="Chart, line chart&#10;&#10;Description automatically generated"/>
                    <pic:cNvPicPr>
                      <a:picLocks noChangeAspect="1" noChangeArrowheads="1"/>
                    </pic:cNvPicPr>
                  </pic:nvPicPr>
                  <pic:blipFill>
                    <a:blip r:embed="rId10"/>
                    <a:stretch>
                      <a:fillRect/>
                    </a:stretch>
                  </pic:blipFill>
                  <pic:spPr bwMode="auto">
                    <a:xfrm>
                      <a:off x="0" y="0"/>
                      <a:ext cx="3923665" cy="2599690"/>
                    </a:xfrm>
                    <a:prstGeom prst="rect">
                      <a:avLst/>
                    </a:prstGeom>
                  </pic:spPr>
                </pic:pic>
              </a:graphicData>
            </a:graphic>
          </wp:anchor>
        </w:drawing>
      </w:r>
    </w:p>
    <w:p w14:paraId="2E1FF699" w14:textId="77777777" w:rsidR="00A2661B" w:rsidRDefault="00A2661B" w:rsidP="00A2661B"/>
    <w:p w14:paraId="1B440F05" w14:textId="77777777" w:rsidR="00A2661B" w:rsidRDefault="00A2661B" w:rsidP="00A2661B"/>
    <w:p w14:paraId="1D00F894" w14:textId="77777777" w:rsidR="00A2661B" w:rsidRDefault="00A2661B" w:rsidP="00A2661B"/>
    <w:p w14:paraId="494CFD5D" w14:textId="77777777" w:rsidR="00A2661B" w:rsidRDefault="00A2661B" w:rsidP="00A2661B"/>
    <w:p w14:paraId="29A0AA16" w14:textId="77777777" w:rsidR="00A2661B" w:rsidRDefault="00A2661B" w:rsidP="00A2661B"/>
    <w:p w14:paraId="13A9C48B" w14:textId="77777777" w:rsidR="00A2661B" w:rsidRDefault="00A2661B" w:rsidP="00A2661B"/>
    <w:p w14:paraId="72E5C4F6" w14:textId="77777777" w:rsidR="00A2661B" w:rsidRDefault="00A2661B" w:rsidP="00A2661B"/>
    <w:p w14:paraId="73C2019B" w14:textId="77777777" w:rsidR="00A2661B" w:rsidRDefault="00A2661B" w:rsidP="00A2661B"/>
    <w:p w14:paraId="74C49B67" w14:textId="77777777" w:rsidR="00A2661B" w:rsidRDefault="00A2661B" w:rsidP="00A2661B"/>
    <w:p w14:paraId="358AC79D" w14:textId="77777777" w:rsidR="00A2661B" w:rsidRDefault="00A2661B" w:rsidP="00A2661B"/>
    <w:p w14:paraId="28189BFE" w14:textId="77777777" w:rsidR="00A2661B" w:rsidRDefault="00A2661B" w:rsidP="00A2661B"/>
    <w:p w14:paraId="53251D77" w14:textId="77777777" w:rsidR="00A2661B" w:rsidRDefault="00A2661B" w:rsidP="00A2661B"/>
    <w:p w14:paraId="51E82EED" w14:textId="77777777" w:rsidR="00A2661B" w:rsidRDefault="00A2661B" w:rsidP="00A2661B"/>
    <w:p w14:paraId="535D2BFD" w14:textId="77777777" w:rsidR="00A2661B" w:rsidRDefault="00A2661B" w:rsidP="00A2661B"/>
    <w:p w14:paraId="386D6659" w14:textId="77777777" w:rsidR="00A2661B" w:rsidRDefault="00A2661B" w:rsidP="00A2661B"/>
    <w:p w14:paraId="57FC2B37" w14:textId="1940455C" w:rsidR="00A2661B" w:rsidRDefault="00A2661B" w:rsidP="00A2661B">
      <w:pPr>
        <w:rPr>
          <w:rFonts w:ascii="Times New Roman" w:hAnsi="Times New Roman" w:cs="Times New Roman"/>
          <w:i/>
          <w:iCs/>
        </w:rPr>
      </w:pPr>
      <w:r>
        <w:rPr>
          <w:rFonts w:ascii="Times New Roman" w:hAnsi="Times New Roman" w:cs="Times New Roman"/>
          <w:i/>
          <w:iCs/>
        </w:rPr>
        <w:t xml:space="preserve">Figure </w:t>
      </w:r>
      <w:r w:rsidR="00D51CEE">
        <w:rPr>
          <w:rFonts w:ascii="Times New Roman" w:hAnsi="Times New Roman" w:cs="Times New Roman"/>
          <w:i/>
          <w:iCs/>
        </w:rPr>
        <w:t>2</w:t>
      </w:r>
      <w:r>
        <w:rPr>
          <w:rFonts w:ascii="Times New Roman" w:hAnsi="Times New Roman" w:cs="Times New Roman"/>
          <w:i/>
          <w:iCs/>
        </w:rPr>
        <w:t>: Provides the absolute positioning accuracy in the horizontal direction for the V2X urban grid scenario. Simulation is performed for FR2 with 400 MHz.</w:t>
      </w:r>
    </w:p>
    <w:p w14:paraId="51B1A86C" w14:textId="27971472" w:rsidR="00690EE5" w:rsidRDefault="00690EE5" w:rsidP="00A2661B">
      <w:pPr>
        <w:rPr>
          <w:rFonts w:ascii="Times New Roman" w:hAnsi="Times New Roman" w:cs="Times New Roman"/>
          <w:i/>
          <w:iCs/>
        </w:rPr>
      </w:pPr>
    </w:p>
    <w:p w14:paraId="69F831C1" w14:textId="719998DE" w:rsidR="00690EE5" w:rsidRDefault="00690EE5" w:rsidP="00A2661B">
      <w:pPr>
        <w:rPr>
          <w:rFonts w:ascii="Times New Roman" w:hAnsi="Times New Roman" w:cs="Times New Roman"/>
          <w:i/>
          <w:iCs/>
        </w:rPr>
      </w:pPr>
    </w:p>
    <w:p w14:paraId="2C8A8219" w14:textId="58ADBFE3" w:rsidR="00690EE5" w:rsidRDefault="00690EE5" w:rsidP="00A2661B">
      <w:pPr>
        <w:rPr>
          <w:rFonts w:ascii="Times New Roman" w:hAnsi="Times New Roman" w:cs="Times New Roman"/>
          <w:i/>
          <w:iCs/>
        </w:rPr>
      </w:pPr>
    </w:p>
    <w:p w14:paraId="1CA75A42" w14:textId="77777777" w:rsidR="00690EE5" w:rsidRDefault="00690EE5" w:rsidP="00A2661B"/>
    <w:p w14:paraId="0012B061" w14:textId="77777777" w:rsidR="00A2661B" w:rsidRDefault="00A2661B" w:rsidP="00A2661B"/>
    <w:tbl>
      <w:tblPr>
        <w:tblpPr w:leftFromText="180" w:rightFromText="180" w:vertAnchor="text" w:horzAnchor="margin" w:tblpXSpec="center" w:tblpY="118"/>
        <w:tblW w:w="7475" w:type="dxa"/>
        <w:jc w:val="center"/>
        <w:tblLook w:val="04A0" w:firstRow="1" w:lastRow="0" w:firstColumn="1" w:lastColumn="0" w:noHBand="0" w:noVBand="1"/>
      </w:tblPr>
      <w:tblGrid>
        <w:gridCol w:w="1173"/>
        <w:gridCol w:w="1696"/>
        <w:gridCol w:w="951"/>
        <w:gridCol w:w="958"/>
        <w:gridCol w:w="898"/>
        <w:gridCol w:w="861"/>
        <w:gridCol w:w="938"/>
      </w:tblGrid>
      <w:tr w:rsidR="00A2661B" w14:paraId="726CDCDF" w14:textId="77777777" w:rsidTr="00B2271A">
        <w:trPr>
          <w:trHeight w:val="279"/>
          <w:jc w:val="center"/>
        </w:trPr>
        <w:tc>
          <w:tcPr>
            <w:tcW w:w="1172" w:type="dxa"/>
            <w:tcBorders>
              <w:top w:val="single" w:sz="4" w:space="0" w:color="000000"/>
              <w:left w:val="single" w:sz="4" w:space="0" w:color="000000"/>
              <w:bottom w:val="single" w:sz="4" w:space="0" w:color="000000"/>
              <w:right w:val="single" w:sz="4" w:space="0" w:color="000000"/>
            </w:tcBorders>
          </w:tcPr>
          <w:p w14:paraId="68053315" w14:textId="77777777" w:rsidR="00A2661B" w:rsidRDefault="00A2661B" w:rsidP="00B2271A">
            <w:pPr>
              <w:jc w:val="both"/>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tcPr>
          <w:p w14:paraId="2A858F2A" w14:textId="77777777" w:rsidR="00A2661B" w:rsidRDefault="00A2661B" w:rsidP="00B2271A">
            <w:pPr>
              <w:jc w:val="both"/>
              <w:rPr>
                <w:rFonts w:ascii="Times New Roman" w:hAnsi="Times New Roman" w:cs="Times New Roman"/>
              </w:rPr>
            </w:pPr>
            <w:r>
              <w:rPr>
                <w:rFonts w:ascii="Times New Roman" w:hAnsi="Times New Roman" w:cs="Times New Roman"/>
                <w:b/>
                <w:bCs/>
                <w:color w:val="BF8F00" w:themeColor="accent4" w:themeShade="BF"/>
              </w:rPr>
              <w:t>FR1</w:t>
            </w:r>
          </w:p>
        </w:tc>
        <w:tc>
          <w:tcPr>
            <w:tcW w:w="4606" w:type="dxa"/>
            <w:gridSpan w:val="5"/>
            <w:tcBorders>
              <w:top w:val="single" w:sz="4" w:space="0" w:color="000000"/>
              <w:left w:val="single" w:sz="4" w:space="0" w:color="000000"/>
              <w:bottom w:val="single" w:sz="4" w:space="0" w:color="000000"/>
              <w:right w:val="single" w:sz="4" w:space="0" w:color="000000"/>
            </w:tcBorders>
          </w:tcPr>
          <w:p w14:paraId="60D1F9E6" w14:textId="77777777" w:rsidR="00A2661B" w:rsidRDefault="00A2661B" w:rsidP="00B2271A">
            <w:pPr>
              <w:jc w:val="center"/>
              <w:rPr>
                <w:rFonts w:ascii="Times New Roman" w:hAnsi="Times New Roman" w:cs="Times New Roman"/>
              </w:rPr>
            </w:pPr>
            <w:r>
              <w:rPr>
                <w:rFonts w:ascii="Times New Roman" w:hAnsi="Times New Roman" w:cs="Times New Roman"/>
                <w:b/>
                <w:bCs/>
                <w:color w:val="BF8F00" w:themeColor="accent4" w:themeShade="BF"/>
              </w:rPr>
              <w:t>100 MHz</w:t>
            </w:r>
          </w:p>
        </w:tc>
      </w:tr>
      <w:tr w:rsidR="00A2661B" w14:paraId="62FC8D99" w14:textId="77777777" w:rsidTr="00B2271A">
        <w:trPr>
          <w:trHeight w:val="255"/>
          <w:jc w:val="center"/>
        </w:trPr>
        <w:tc>
          <w:tcPr>
            <w:tcW w:w="1172"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5623B91" w14:textId="77777777" w:rsidR="00A2661B" w:rsidRDefault="00A2661B" w:rsidP="00B2271A">
            <w:pPr>
              <w:rPr>
                <w:rFonts w:ascii="Times New Roman" w:hAnsi="Times New Roman" w:cs="Times New Roman"/>
                <w:sz w:val="22"/>
                <w:szCs w:val="22"/>
              </w:rPr>
            </w:pPr>
          </w:p>
        </w:tc>
        <w:tc>
          <w:tcPr>
            <w:tcW w:w="1696"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3493FA86" w14:textId="77777777" w:rsidR="00A2661B" w:rsidRDefault="00A2661B" w:rsidP="00B2271A">
            <w:pPr>
              <w:rPr>
                <w:rFonts w:ascii="Times New Roman" w:hAnsi="Times New Roman" w:cs="Times New Roman"/>
                <w:sz w:val="22"/>
                <w:szCs w:val="22"/>
              </w:rPr>
            </w:pPr>
          </w:p>
        </w:tc>
        <w:tc>
          <w:tcPr>
            <w:tcW w:w="951"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BFEC025" w14:textId="77777777" w:rsidR="00A2661B" w:rsidRDefault="00A2661B" w:rsidP="00B2271A">
            <w:pPr>
              <w:rPr>
                <w:rFonts w:ascii="Times New Roman" w:hAnsi="Times New Roman" w:cs="Times New Roman"/>
                <w:b/>
                <w:bCs/>
                <w:sz w:val="22"/>
                <w:szCs w:val="22"/>
              </w:rPr>
            </w:pPr>
            <w:r>
              <w:rPr>
                <w:rFonts w:ascii="Times New Roman" w:hAnsi="Times New Roman" w:cs="Times New Roman"/>
                <w:b/>
                <w:bCs/>
                <w:color w:val="BF8F00" w:themeColor="accent4" w:themeShade="BF"/>
                <w:sz w:val="22"/>
                <w:szCs w:val="22"/>
              </w:rPr>
              <w:t>50%</w:t>
            </w:r>
          </w:p>
        </w:tc>
        <w:tc>
          <w:tcPr>
            <w:tcW w:w="958"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671E20A2" w14:textId="77777777" w:rsidR="00A2661B" w:rsidRDefault="00A2661B" w:rsidP="00B2271A">
            <w:pPr>
              <w:rPr>
                <w:rFonts w:ascii="Times New Roman" w:hAnsi="Times New Roman" w:cs="Times New Roman"/>
                <w:b/>
                <w:bCs/>
                <w:color w:val="BF8F00" w:themeColor="accent4" w:themeShade="BF"/>
                <w:sz w:val="22"/>
                <w:szCs w:val="22"/>
              </w:rPr>
            </w:pPr>
            <w:r>
              <w:rPr>
                <w:rFonts w:ascii="Times New Roman" w:hAnsi="Times New Roman" w:cs="Times New Roman"/>
                <w:b/>
                <w:bCs/>
                <w:color w:val="BF8F00" w:themeColor="accent4" w:themeShade="BF"/>
                <w:sz w:val="22"/>
                <w:szCs w:val="22"/>
              </w:rPr>
              <w:t>67%</w:t>
            </w:r>
          </w:p>
        </w:tc>
        <w:tc>
          <w:tcPr>
            <w:tcW w:w="898"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09D6D4DA" w14:textId="77777777" w:rsidR="00A2661B" w:rsidRDefault="00A2661B" w:rsidP="00B2271A">
            <w:pPr>
              <w:rPr>
                <w:rFonts w:ascii="Times New Roman" w:hAnsi="Times New Roman" w:cs="Times New Roman"/>
                <w:b/>
                <w:bCs/>
                <w:sz w:val="22"/>
                <w:szCs w:val="22"/>
              </w:rPr>
            </w:pPr>
            <w:r>
              <w:rPr>
                <w:rFonts w:ascii="Times New Roman" w:hAnsi="Times New Roman" w:cs="Times New Roman"/>
                <w:b/>
                <w:bCs/>
                <w:color w:val="BF8F00" w:themeColor="accent4" w:themeShade="BF"/>
                <w:sz w:val="22"/>
                <w:szCs w:val="22"/>
              </w:rPr>
              <w:t>80%</w:t>
            </w:r>
          </w:p>
        </w:tc>
        <w:tc>
          <w:tcPr>
            <w:tcW w:w="861"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11B05530" w14:textId="77777777" w:rsidR="00A2661B" w:rsidRDefault="00A2661B" w:rsidP="00B2271A">
            <w:pPr>
              <w:rPr>
                <w:rFonts w:ascii="Times New Roman" w:hAnsi="Times New Roman" w:cs="Times New Roman"/>
                <w:b/>
                <w:bCs/>
                <w:sz w:val="22"/>
                <w:szCs w:val="22"/>
              </w:rPr>
            </w:pPr>
            <w:r>
              <w:rPr>
                <w:rFonts w:ascii="Times New Roman" w:hAnsi="Times New Roman" w:cs="Times New Roman"/>
                <w:b/>
                <w:bCs/>
                <w:color w:val="BF8F00" w:themeColor="accent4" w:themeShade="BF"/>
                <w:sz w:val="22"/>
                <w:szCs w:val="22"/>
              </w:rPr>
              <w:t>90%</w:t>
            </w:r>
          </w:p>
        </w:tc>
        <w:tc>
          <w:tcPr>
            <w:tcW w:w="938"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34C0C970" w14:textId="77777777" w:rsidR="00A2661B" w:rsidRDefault="00A2661B" w:rsidP="00B2271A">
            <w:pPr>
              <w:rPr>
                <w:rFonts w:ascii="Times New Roman" w:hAnsi="Times New Roman" w:cs="Times New Roman"/>
                <w:b/>
                <w:bCs/>
                <w:sz w:val="22"/>
                <w:szCs w:val="22"/>
              </w:rPr>
            </w:pPr>
            <w:r>
              <w:rPr>
                <w:rFonts w:ascii="Times New Roman" w:hAnsi="Times New Roman" w:cs="Times New Roman"/>
                <w:b/>
                <w:bCs/>
                <w:color w:val="BF8F00" w:themeColor="accent4" w:themeShade="BF"/>
                <w:sz w:val="22"/>
                <w:szCs w:val="22"/>
              </w:rPr>
              <w:t>95%</w:t>
            </w:r>
          </w:p>
        </w:tc>
      </w:tr>
      <w:tr w:rsidR="00A2661B" w14:paraId="05AA7248" w14:textId="77777777" w:rsidTr="00B2271A">
        <w:trPr>
          <w:trHeight w:val="500"/>
          <w:jc w:val="center"/>
        </w:trPr>
        <w:tc>
          <w:tcPr>
            <w:tcW w:w="1172" w:type="dxa"/>
            <w:vMerge w:val="restart"/>
            <w:tcBorders>
              <w:top w:val="single" w:sz="4" w:space="0" w:color="000000"/>
              <w:left w:val="single" w:sz="4" w:space="0" w:color="000000"/>
              <w:bottom w:val="single" w:sz="4" w:space="0" w:color="000000"/>
              <w:right w:val="single" w:sz="4" w:space="0" w:color="000000"/>
            </w:tcBorders>
            <w:vAlign w:val="center"/>
          </w:tcPr>
          <w:p w14:paraId="0DD12477" w14:textId="77777777" w:rsidR="00A2661B" w:rsidRDefault="00A2661B" w:rsidP="00B2271A">
            <w:pPr>
              <w:jc w:val="center"/>
              <w:rPr>
                <w:rFonts w:ascii="Times New Roman" w:hAnsi="Times New Roman" w:cs="Times New Roman"/>
                <w:sz w:val="22"/>
                <w:szCs w:val="22"/>
              </w:rPr>
            </w:pPr>
            <w:r>
              <w:rPr>
                <w:rFonts w:ascii="Times New Roman" w:hAnsi="Times New Roman" w:cs="Times New Roman"/>
                <w:b/>
                <w:bCs/>
                <w:color w:val="BF8F00" w:themeColor="accent4" w:themeShade="BF"/>
                <w:sz w:val="22"/>
                <w:szCs w:val="22"/>
              </w:rPr>
              <w:t>Links Used</w:t>
            </w:r>
          </w:p>
        </w:tc>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2B70A2B4" w14:textId="77777777" w:rsidR="00A2661B" w:rsidRDefault="00A2661B" w:rsidP="00B2271A">
            <w:pPr>
              <w:rPr>
                <w:rFonts w:ascii="Times New Roman" w:hAnsi="Times New Roman" w:cs="Times New Roman"/>
                <w:b/>
                <w:bCs/>
                <w:sz w:val="22"/>
                <w:szCs w:val="22"/>
              </w:rPr>
            </w:pPr>
            <w:r>
              <w:rPr>
                <w:rFonts w:ascii="Times New Roman" w:hAnsi="Times New Roman" w:cs="Times New Roman"/>
                <w:b/>
                <w:bCs/>
                <w:sz w:val="22"/>
                <w:szCs w:val="22"/>
              </w:rPr>
              <w:t>V2X UE + RSU</w:t>
            </w:r>
          </w:p>
        </w:tc>
        <w:tc>
          <w:tcPr>
            <w:tcW w:w="951" w:type="dxa"/>
            <w:tcBorders>
              <w:top w:val="single" w:sz="4" w:space="0" w:color="000000"/>
              <w:left w:val="single" w:sz="4" w:space="0" w:color="000000"/>
              <w:bottom w:val="single" w:sz="4" w:space="0" w:color="000000"/>
              <w:right w:val="single" w:sz="4" w:space="0" w:color="000000"/>
            </w:tcBorders>
            <w:shd w:val="clear" w:color="auto" w:fill="auto"/>
          </w:tcPr>
          <w:p w14:paraId="1B1E9315"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0.82</w:t>
            </w:r>
          </w:p>
        </w:tc>
        <w:tc>
          <w:tcPr>
            <w:tcW w:w="958" w:type="dxa"/>
            <w:tcBorders>
              <w:top w:val="single" w:sz="4" w:space="0" w:color="000000"/>
              <w:left w:val="single" w:sz="4" w:space="0" w:color="000000"/>
              <w:bottom w:val="single" w:sz="4" w:space="0" w:color="000000"/>
              <w:right w:val="single" w:sz="4" w:space="0" w:color="000000"/>
            </w:tcBorders>
            <w:shd w:val="clear" w:color="auto" w:fill="auto"/>
          </w:tcPr>
          <w:p w14:paraId="7EFD4F3D"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1.44</w:t>
            </w:r>
          </w:p>
        </w:tc>
        <w:tc>
          <w:tcPr>
            <w:tcW w:w="898" w:type="dxa"/>
            <w:tcBorders>
              <w:top w:val="single" w:sz="4" w:space="0" w:color="000000"/>
              <w:left w:val="single" w:sz="4" w:space="0" w:color="000000"/>
              <w:bottom w:val="single" w:sz="4" w:space="0" w:color="000000"/>
              <w:right w:val="single" w:sz="4" w:space="0" w:color="000000"/>
            </w:tcBorders>
            <w:shd w:val="clear" w:color="auto" w:fill="auto"/>
          </w:tcPr>
          <w:p w14:paraId="56D5C35B"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2.26</w:t>
            </w: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14:paraId="61B45EFC" w14:textId="77777777" w:rsidR="00A2661B" w:rsidRDefault="00A2661B" w:rsidP="00B2271A">
            <w:pPr>
              <w:rPr>
                <w:rFonts w:ascii="Times New Roman" w:hAnsi="Times New Roman" w:cs="Times New Roman"/>
                <w:color w:val="4472C4" w:themeColor="accent1"/>
                <w:sz w:val="22"/>
                <w:szCs w:val="22"/>
              </w:rPr>
            </w:pPr>
            <w:r>
              <w:rPr>
                <w:rFonts w:ascii="Times New Roman" w:hAnsi="Times New Roman" w:cs="Times New Roman"/>
                <w:color w:val="4472C4" w:themeColor="accent1"/>
                <w:sz w:val="22"/>
                <w:szCs w:val="22"/>
              </w:rPr>
              <w:t>3.87</w:t>
            </w:r>
          </w:p>
        </w:tc>
        <w:tc>
          <w:tcPr>
            <w:tcW w:w="938" w:type="dxa"/>
            <w:tcBorders>
              <w:top w:val="single" w:sz="4" w:space="0" w:color="000000"/>
              <w:left w:val="single" w:sz="4" w:space="0" w:color="000000"/>
              <w:bottom w:val="single" w:sz="4" w:space="0" w:color="000000"/>
              <w:right w:val="single" w:sz="4" w:space="0" w:color="000000"/>
            </w:tcBorders>
            <w:shd w:val="clear" w:color="auto" w:fill="auto"/>
          </w:tcPr>
          <w:p w14:paraId="5FACDD16"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6.07</w:t>
            </w:r>
          </w:p>
        </w:tc>
      </w:tr>
      <w:tr w:rsidR="00A2661B" w14:paraId="47E2BDFD" w14:textId="77777777" w:rsidTr="00B2271A">
        <w:trPr>
          <w:trHeight w:val="523"/>
          <w:jc w:val="center"/>
        </w:trPr>
        <w:tc>
          <w:tcPr>
            <w:tcW w:w="1172" w:type="dxa"/>
            <w:vMerge/>
            <w:tcBorders>
              <w:top w:val="single" w:sz="4" w:space="0" w:color="000000"/>
              <w:left w:val="single" w:sz="4" w:space="0" w:color="000000"/>
              <w:bottom w:val="single" w:sz="4" w:space="0" w:color="000000"/>
              <w:right w:val="single" w:sz="4" w:space="0" w:color="000000"/>
            </w:tcBorders>
            <w:vAlign w:val="center"/>
          </w:tcPr>
          <w:p w14:paraId="76EEED19" w14:textId="77777777" w:rsidR="00A2661B" w:rsidRDefault="00A2661B" w:rsidP="00B2271A">
            <w:pPr>
              <w:rPr>
                <w:rFonts w:ascii="Times New Roman" w:hAnsi="Times New Roman" w:cs="Times New Roman"/>
                <w:sz w:val="22"/>
                <w:szCs w:val="22"/>
              </w:rPr>
            </w:pPr>
          </w:p>
        </w:tc>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470ADA15" w14:textId="77777777" w:rsidR="00A2661B" w:rsidRDefault="00A2661B" w:rsidP="00B2271A">
            <w:pPr>
              <w:rPr>
                <w:rFonts w:ascii="Times New Roman" w:hAnsi="Times New Roman" w:cs="Times New Roman"/>
                <w:b/>
                <w:bCs/>
                <w:sz w:val="22"/>
                <w:szCs w:val="22"/>
              </w:rPr>
            </w:pPr>
            <w:r>
              <w:rPr>
                <w:rFonts w:ascii="Times New Roman" w:hAnsi="Times New Roman" w:cs="Times New Roman"/>
                <w:b/>
                <w:bCs/>
                <w:sz w:val="22"/>
                <w:szCs w:val="22"/>
              </w:rPr>
              <w:t>Only V2X UE</w:t>
            </w:r>
          </w:p>
        </w:tc>
        <w:tc>
          <w:tcPr>
            <w:tcW w:w="951" w:type="dxa"/>
            <w:tcBorders>
              <w:top w:val="single" w:sz="4" w:space="0" w:color="000000"/>
              <w:left w:val="single" w:sz="4" w:space="0" w:color="000000"/>
              <w:bottom w:val="single" w:sz="4" w:space="0" w:color="000000"/>
              <w:right w:val="single" w:sz="4" w:space="0" w:color="000000"/>
            </w:tcBorders>
            <w:shd w:val="clear" w:color="auto" w:fill="auto"/>
          </w:tcPr>
          <w:p w14:paraId="065D372B"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1.31</w:t>
            </w:r>
          </w:p>
        </w:tc>
        <w:tc>
          <w:tcPr>
            <w:tcW w:w="958" w:type="dxa"/>
            <w:tcBorders>
              <w:top w:val="single" w:sz="4" w:space="0" w:color="000000"/>
              <w:left w:val="single" w:sz="4" w:space="0" w:color="000000"/>
              <w:bottom w:val="single" w:sz="4" w:space="0" w:color="000000"/>
              <w:right w:val="single" w:sz="4" w:space="0" w:color="000000"/>
            </w:tcBorders>
            <w:shd w:val="clear" w:color="auto" w:fill="auto"/>
          </w:tcPr>
          <w:p w14:paraId="411A1070"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2.63</w:t>
            </w:r>
          </w:p>
        </w:tc>
        <w:tc>
          <w:tcPr>
            <w:tcW w:w="898" w:type="dxa"/>
            <w:tcBorders>
              <w:top w:val="single" w:sz="4" w:space="0" w:color="000000"/>
              <w:left w:val="single" w:sz="4" w:space="0" w:color="000000"/>
              <w:bottom w:val="single" w:sz="4" w:space="0" w:color="000000"/>
              <w:right w:val="single" w:sz="4" w:space="0" w:color="000000"/>
            </w:tcBorders>
            <w:shd w:val="clear" w:color="auto" w:fill="auto"/>
          </w:tcPr>
          <w:p w14:paraId="1FF56BC9"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3.85</w:t>
            </w: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14:paraId="2534C25B" w14:textId="77777777" w:rsidR="00A2661B" w:rsidRDefault="00A2661B" w:rsidP="00B2271A">
            <w:pPr>
              <w:rPr>
                <w:rFonts w:ascii="Times New Roman" w:hAnsi="Times New Roman" w:cs="Times New Roman"/>
                <w:color w:val="4472C4" w:themeColor="accent1"/>
                <w:sz w:val="22"/>
                <w:szCs w:val="22"/>
              </w:rPr>
            </w:pPr>
            <w:r>
              <w:rPr>
                <w:rFonts w:ascii="Times New Roman" w:hAnsi="Times New Roman" w:cs="Times New Roman"/>
                <w:color w:val="4472C4" w:themeColor="accent1"/>
                <w:sz w:val="22"/>
                <w:szCs w:val="22"/>
              </w:rPr>
              <w:t>5.97</w:t>
            </w:r>
          </w:p>
        </w:tc>
        <w:tc>
          <w:tcPr>
            <w:tcW w:w="938" w:type="dxa"/>
            <w:tcBorders>
              <w:top w:val="single" w:sz="4" w:space="0" w:color="000000"/>
              <w:left w:val="single" w:sz="4" w:space="0" w:color="000000"/>
              <w:bottom w:val="single" w:sz="4" w:space="0" w:color="000000"/>
              <w:right w:val="single" w:sz="4" w:space="0" w:color="000000"/>
            </w:tcBorders>
            <w:shd w:val="clear" w:color="auto" w:fill="auto"/>
          </w:tcPr>
          <w:p w14:paraId="7410E9B5"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7.91</w:t>
            </w:r>
          </w:p>
        </w:tc>
      </w:tr>
      <w:tr w:rsidR="00A2661B" w14:paraId="5A643927" w14:textId="77777777" w:rsidTr="00B2271A">
        <w:trPr>
          <w:trHeight w:val="268"/>
          <w:jc w:val="center"/>
        </w:trPr>
        <w:tc>
          <w:tcPr>
            <w:tcW w:w="1172" w:type="dxa"/>
            <w:vMerge/>
            <w:tcBorders>
              <w:top w:val="single" w:sz="4" w:space="0" w:color="000000"/>
              <w:left w:val="single" w:sz="4" w:space="0" w:color="000000"/>
              <w:bottom w:val="single" w:sz="4" w:space="0" w:color="000000"/>
              <w:right w:val="single" w:sz="4" w:space="0" w:color="000000"/>
            </w:tcBorders>
            <w:vAlign w:val="center"/>
          </w:tcPr>
          <w:p w14:paraId="609F68DA" w14:textId="77777777" w:rsidR="00A2661B" w:rsidRDefault="00A2661B" w:rsidP="00B2271A">
            <w:pPr>
              <w:rPr>
                <w:rFonts w:ascii="Times New Roman" w:hAnsi="Times New Roman" w:cs="Times New Roman"/>
                <w:sz w:val="22"/>
                <w:szCs w:val="22"/>
              </w:rPr>
            </w:pPr>
          </w:p>
        </w:tc>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5E865A25" w14:textId="77777777" w:rsidR="00A2661B" w:rsidRDefault="00A2661B" w:rsidP="00B2271A">
            <w:pPr>
              <w:rPr>
                <w:rFonts w:ascii="Times New Roman" w:hAnsi="Times New Roman" w:cs="Times New Roman"/>
                <w:b/>
                <w:bCs/>
                <w:sz w:val="22"/>
                <w:szCs w:val="22"/>
              </w:rPr>
            </w:pPr>
            <w:r>
              <w:rPr>
                <w:rFonts w:ascii="Times New Roman" w:hAnsi="Times New Roman" w:cs="Times New Roman"/>
                <w:b/>
                <w:bCs/>
                <w:sz w:val="22"/>
                <w:szCs w:val="22"/>
              </w:rPr>
              <w:t>Only RSU</w:t>
            </w:r>
          </w:p>
        </w:tc>
        <w:tc>
          <w:tcPr>
            <w:tcW w:w="951" w:type="dxa"/>
            <w:tcBorders>
              <w:top w:val="single" w:sz="4" w:space="0" w:color="000000"/>
              <w:left w:val="single" w:sz="4" w:space="0" w:color="000000"/>
              <w:bottom w:val="single" w:sz="4" w:space="0" w:color="000000"/>
              <w:right w:val="single" w:sz="4" w:space="0" w:color="000000"/>
            </w:tcBorders>
            <w:shd w:val="clear" w:color="auto" w:fill="auto"/>
          </w:tcPr>
          <w:p w14:paraId="633D2D4F"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0.82</w:t>
            </w:r>
          </w:p>
        </w:tc>
        <w:tc>
          <w:tcPr>
            <w:tcW w:w="958" w:type="dxa"/>
            <w:tcBorders>
              <w:top w:val="single" w:sz="4" w:space="0" w:color="000000"/>
              <w:left w:val="single" w:sz="4" w:space="0" w:color="000000"/>
              <w:bottom w:val="single" w:sz="4" w:space="0" w:color="000000"/>
              <w:right w:val="single" w:sz="4" w:space="0" w:color="000000"/>
            </w:tcBorders>
            <w:shd w:val="clear" w:color="auto" w:fill="auto"/>
          </w:tcPr>
          <w:p w14:paraId="3D0010CF"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1.89</w:t>
            </w:r>
          </w:p>
        </w:tc>
        <w:tc>
          <w:tcPr>
            <w:tcW w:w="898" w:type="dxa"/>
            <w:tcBorders>
              <w:top w:val="single" w:sz="4" w:space="0" w:color="000000"/>
              <w:left w:val="single" w:sz="4" w:space="0" w:color="000000"/>
              <w:bottom w:val="single" w:sz="4" w:space="0" w:color="000000"/>
              <w:right w:val="single" w:sz="4" w:space="0" w:color="000000"/>
            </w:tcBorders>
            <w:shd w:val="clear" w:color="auto" w:fill="auto"/>
          </w:tcPr>
          <w:p w14:paraId="46919843"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3.43</w:t>
            </w: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14:paraId="5A8B0B9E" w14:textId="77777777" w:rsidR="00A2661B" w:rsidRDefault="00A2661B" w:rsidP="00B2271A">
            <w:pPr>
              <w:rPr>
                <w:rFonts w:ascii="Times New Roman" w:hAnsi="Times New Roman" w:cs="Times New Roman"/>
                <w:color w:val="4472C4" w:themeColor="accent1"/>
                <w:sz w:val="22"/>
                <w:szCs w:val="22"/>
              </w:rPr>
            </w:pPr>
            <w:r>
              <w:rPr>
                <w:rFonts w:ascii="Times New Roman" w:hAnsi="Times New Roman" w:cs="Times New Roman"/>
                <w:color w:val="4472C4" w:themeColor="accent1"/>
                <w:sz w:val="22"/>
                <w:szCs w:val="22"/>
              </w:rPr>
              <w:t>6.44</w:t>
            </w:r>
          </w:p>
        </w:tc>
        <w:tc>
          <w:tcPr>
            <w:tcW w:w="938" w:type="dxa"/>
            <w:tcBorders>
              <w:top w:val="single" w:sz="4" w:space="0" w:color="000000"/>
              <w:left w:val="single" w:sz="4" w:space="0" w:color="000000"/>
              <w:bottom w:val="single" w:sz="4" w:space="0" w:color="000000"/>
              <w:right w:val="single" w:sz="4" w:space="0" w:color="000000"/>
            </w:tcBorders>
            <w:shd w:val="clear" w:color="auto" w:fill="auto"/>
          </w:tcPr>
          <w:p w14:paraId="23499EF7"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7.46</w:t>
            </w:r>
          </w:p>
        </w:tc>
      </w:tr>
      <w:tr w:rsidR="00A2661B" w14:paraId="154A469B" w14:textId="77777777" w:rsidTr="00B2271A">
        <w:trPr>
          <w:trHeight w:val="279"/>
          <w:jc w:val="center"/>
        </w:trPr>
        <w:tc>
          <w:tcPr>
            <w:tcW w:w="1172" w:type="dxa"/>
            <w:tcBorders>
              <w:top w:val="single" w:sz="4" w:space="0" w:color="000000"/>
              <w:left w:val="single" w:sz="4" w:space="0" w:color="000000"/>
              <w:bottom w:val="single" w:sz="4" w:space="0" w:color="000000"/>
              <w:right w:val="single" w:sz="4" w:space="0" w:color="000000"/>
            </w:tcBorders>
          </w:tcPr>
          <w:p w14:paraId="51F17BB0" w14:textId="77777777" w:rsidR="00A2661B" w:rsidRDefault="00A2661B" w:rsidP="00B2271A">
            <w:pPr>
              <w:jc w:val="both"/>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tcPr>
          <w:p w14:paraId="3822E5B5" w14:textId="77777777" w:rsidR="00A2661B" w:rsidRDefault="00A2661B" w:rsidP="00B2271A">
            <w:pPr>
              <w:jc w:val="both"/>
              <w:rPr>
                <w:rFonts w:ascii="Times New Roman" w:hAnsi="Times New Roman" w:cs="Times New Roman"/>
                <w:b/>
                <w:bCs/>
              </w:rPr>
            </w:pPr>
            <w:r>
              <w:rPr>
                <w:rFonts w:ascii="Times New Roman" w:hAnsi="Times New Roman" w:cs="Times New Roman"/>
                <w:b/>
                <w:bCs/>
                <w:color w:val="BF8F00" w:themeColor="accent4" w:themeShade="BF"/>
              </w:rPr>
              <w:t>FR2</w:t>
            </w:r>
          </w:p>
        </w:tc>
        <w:tc>
          <w:tcPr>
            <w:tcW w:w="4606" w:type="dxa"/>
            <w:gridSpan w:val="5"/>
            <w:tcBorders>
              <w:top w:val="single" w:sz="4" w:space="0" w:color="000000"/>
              <w:left w:val="single" w:sz="4" w:space="0" w:color="000000"/>
              <w:bottom w:val="single" w:sz="4" w:space="0" w:color="000000"/>
              <w:right w:val="single" w:sz="4" w:space="0" w:color="000000"/>
            </w:tcBorders>
          </w:tcPr>
          <w:p w14:paraId="2DD31145" w14:textId="77777777" w:rsidR="00A2661B" w:rsidRDefault="00A2661B" w:rsidP="00B2271A">
            <w:pPr>
              <w:jc w:val="center"/>
              <w:rPr>
                <w:rFonts w:ascii="Times New Roman" w:hAnsi="Times New Roman" w:cs="Times New Roman"/>
                <w:b/>
                <w:bCs/>
              </w:rPr>
            </w:pPr>
            <w:r>
              <w:rPr>
                <w:rFonts w:ascii="Times New Roman" w:hAnsi="Times New Roman" w:cs="Times New Roman"/>
                <w:b/>
                <w:bCs/>
                <w:color w:val="BF8F00" w:themeColor="accent4" w:themeShade="BF"/>
              </w:rPr>
              <w:t>400MHz</w:t>
            </w:r>
          </w:p>
        </w:tc>
      </w:tr>
      <w:tr w:rsidR="00A2661B" w14:paraId="35DE27F3" w14:textId="77777777" w:rsidTr="00B2271A">
        <w:trPr>
          <w:trHeight w:val="255"/>
          <w:jc w:val="center"/>
        </w:trPr>
        <w:tc>
          <w:tcPr>
            <w:tcW w:w="1172"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D83672C" w14:textId="77777777" w:rsidR="00A2661B" w:rsidRDefault="00A2661B" w:rsidP="00B2271A">
            <w:pPr>
              <w:rPr>
                <w:rFonts w:ascii="Times New Roman" w:hAnsi="Times New Roman" w:cs="Times New Roman"/>
                <w:sz w:val="22"/>
                <w:szCs w:val="22"/>
              </w:rPr>
            </w:pPr>
          </w:p>
        </w:tc>
        <w:tc>
          <w:tcPr>
            <w:tcW w:w="1696"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1519EC09" w14:textId="77777777" w:rsidR="00A2661B" w:rsidRDefault="00A2661B" w:rsidP="00B2271A">
            <w:pPr>
              <w:rPr>
                <w:rFonts w:ascii="Times New Roman" w:hAnsi="Times New Roman" w:cs="Times New Roman"/>
                <w:sz w:val="22"/>
                <w:szCs w:val="22"/>
              </w:rPr>
            </w:pPr>
          </w:p>
        </w:tc>
        <w:tc>
          <w:tcPr>
            <w:tcW w:w="951"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1E80E213" w14:textId="77777777" w:rsidR="00A2661B" w:rsidRDefault="00A2661B" w:rsidP="00B2271A">
            <w:pPr>
              <w:rPr>
                <w:rFonts w:ascii="Times New Roman" w:hAnsi="Times New Roman" w:cs="Times New Roman"/>
                <w:b/>
                <w:bCs/>
                <w:sz w:val="22"/>
                <w:szCs w:val="22"/>
              </w:rPr>
            </w:pPr>
            <w:r>
              <w:rPr>
                <w:rFonts w:ascii="Times New Roman" w:hAnsi="Times New Roman" w:cs="Times New Roman"/>
                <w:b/>
                <w:bCs/>
                <w:color w:val="BF8F00" w:themeColor="accent4" w:themeShade="BF"/>
                <w:sz w:val="22"/>
                <w:szCs w:val="22"/>
              </w:rPr>
              <w:t>50%</w:t>
            </w:r>
          </w:p>
        </w:tc>
        <w:tc>
          <w:tcPr>
            <w:tcW w:w="958"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16DAD58" w14:textId="77777777" w:rsidR="00A2661B" w:rsidRDefault="00A2661B" w:rsidP="00B2271A">
            <w:pPr>
              <w:rPr>
                <w:rFonts w:ascii="Times New Roman" w:hAnsi="Times New Roman" w:cs="Times New Roman"/>
                <w:b/>
                <w:bCs/>
                <w:color w:val="BF8F00" w:themeColor="accent4" w:themeShade="BF"/>
                <w:sz w:val="22"/>
                <w:szCs w:val="22"/>
              </w:rPr>
            </w:pPr>
            <w:r>
              <w:rPr>
                <w:rFonts w:ascii="Times New Roman" w:hAnsi="Times New Roman" w:cs="Times New Roman"/>
                <w:b/>
                <w:bCs/>
                <w:color w:val="BF8F00" w:themeColor="accent4" w:themeShade="BF"/>
                <w:sz w:val="22"/>
                <w:szCs w:val="22"/>
              </w:rPr>
              <w:t>67%</w:t>
            </w:r>
          </w:p>
        </w:tc>
        <w:tc>
          <w:tcPr>
            <w:tcW w:w="898"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79FFCE1" w14:textId="77777777" w:rsidR="00A2661B" w:rsidRDefault="00A2661B" w:rsidP="00B2271A">
            <w:pPr>
              <w:rPr>
                <w:rFonts w:ascii="Times New Roman" w:hAnsi="Times New Roman" w:cs="Times New Roman"/>
                <w:b/>
                <w:bCs/>
                <w:sz w:val="22"/>
                <w:szCs w:val="22"/>
              </w:rPr>
            </w:pPr>
            <w:r>
              <w:rPr>
                <w:rFonts w:ascii="Times New Roman" w:hAnsi="Times New Roman" w:cs="Times New Roman"/>
                <w:b/>
                <w:bCs/>
                <w:color w:val="BF8F00" w:themeColor="accent4" w:themeShade="BF"/>
                <w:sz w:val="22"/>
                <w:szCs w:val="22"/>
              </w:rPr>
              <w:t>80%</w:t>
            </w:r>
          </w:p>
        </w:tc>
        <w:tc>
          <w:tcPr>
            <w:tcW w:w="861"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4FB543DD" w14:textId="77777777" w:rsidR="00A2661B" w:rsidRDefault="00A2661B" w:rsidP="00B2271A">
            <w:pPr>
              <w:rPr>
                <w:rFonts w:ascii="Times New Roman" w:hAnsi="Times New Roman" w:cs="Times New Roman"/>
                <w:b/>
                <w:bCs/>
                <w:sz w:val="22"/>
                <w:szCs w:val="22"/>
              </w:rPr>
            </w:pPr>
            <w:r>
              <w:rPr>
                <w:rFonts w:ascii="Times New Roman" w:hAnsi="Times New Roman" w:cs="Times New Roman"/>
                <w:b/>
                <w:bCs/>
                <w:color w:val="BF8F00" w:themeColor="accent4" w:themeShade="BF"/>
                <w:sz w:val="22"/>
                <w:szCs w:val="22"/>
              </w:rPr>
              <w:t>90%</w:t>
            </w:r>
          </w:p>
        </w:tc>
        <w:tc>
          <w:tcPr>
            <w:tcW w:w="938"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7F96680" w14:textId="77777777" w:rsidR="00A2661B" w:rsidRDefault="00A2661B" w:rsidP="00B2271A">
            <w:pPr>
              <w:rPr>
                <w:rFonts w:ascii="Times New Roman" w:hAnsi="Times New Roman" w:cs="Times New Roman"/>
                <w:b/>
                <w:bCs/>
                <w:sz w:val="22"/>
                <w:szCs w:val="22"/>
              </w:rPr>
            </w:pPr>
            <w:r>
              <w:rPr>
                <w:rFonts w:ascii="Times New Roman" w:hAnsi="Times New Roman" w:cs="Times New Roman"/>
                <w:b/>
                <w:bCs/>
                <w:color w:val="BF8F00" w:themeColor="accent4" w:themeShade="BF"/>
                <w:sz w:val="22"/>
                <w:szCs w:val="22"/>
              </w:rPr>
              <w:t>95%</w:t>
            </w:r>
          </w:p>
        </w:tc>
      </w:tr>
      <w:tr w:rsidR="00A2661B" w14:paraId="72358579" w14:textId="77777777" w:rsidTr="00B2271A">
        <w:trPr>
          <w:trHeight w:val="500"/>
          <w:jc w:val="center"/>
        </w:trPr>
        <w:tc>
          <w:tcPr>
            <w:tcW w:w="1172" w:type="dxa"/>
            <w:vMerge w:val="restart"/>
            <w:tcBorders>
              <w:top w:val="single" w:sz="4" w:space="0" w:color="000000"/>
              <w:left w:val="single" w:sz="4" w:space="0" w:color="000000"/>
              <w:bottom w:val="single" w:sz="4" w:space="0" w:color="000000"/>
              <w:right w:val="single" w:sz="4" w:space="0" w:color="000000"/>
            </w:tcBorders>
            <w:vAlign w:val="center"/>
          </w:tcPr>
          <w:p w14:paraId="26AF5B0A" w14:textId="77777777" w:rsidR="00A2661B" w:rsidRDefault="00A2661B" w:rsidP="00B2271A">
            <w:pPr>
              <w:jc w:val="center"/>
              <w:rPr>
                <w:rFonts w:ascii="Times New Roman" w:hAnsi="Times New Roman" w:cs="Times New Roman"/>
                <w:sz w:val="22"/>
                <w:szCs w:val="22"/>
              </w:rPr>
            </w:pPr>
            <w:r>
              <w:rPr>
                <w:rFonts w:ascii="Times New Roman" w:hAnsi="Times New Roman" w:cs="Times New Roman"/>
                <w:b/>
                <w:bCs/>
                <w:color w:val="BF8F00" w:themeColor="accent4" w:themeShade="BF"/>
                <w:sz w:val="22"/>
                <w:szCs w:val="22"/>
              </w:rPr>
              <w:t>Links used</w:t>
            </w:r>
          </w:p>
        </w:tc>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3044463B" w14:textId="77777777" w:rsidR="00A2661B" w:rsidRDefault="00A2661B" w:rsidP="00B2271A">
            <w:pPr>
              <w:rPr>
                <w:rFonts w:ascii="Times New Roman" w:hAnsi="Times New Roman" w:cs="Times New Roman"/>
                <w:b/>
                <w:bCs/>
                <w:sz w:val="22"/>
                <w:szCs w:val="22"/>
              </w:rPr>
            </w:pPr>
            <w:r>
              <w:rPr>
                <w:rFonts w:ascii="Times New Roman" w:hAnsi="Times New Roman" w:cs="Times New Roman"/>
                <w:b/>
                <w:bCs/>
                <w:sz w:val="22"/>
                <w:szCs w:val="22"/>
              </w:rPr>
              <w:t>V2X UE + RSU</w:t>
            </w:r>
          </w:p>
        </w:tc>
        <w:tc>
          <w:tcPr>
            <w:tcW w:w="951" w:type="dxa"/>
            <w:tcBorders>
              <w:top w:val="single" w:sz="4" w:space="0" w:color="000000"/>
              <w:left w:val="single" w:sz="4" w:space="0" w:color="000000"/>
              <w:bottom w:val="single" w:sz="4" w:space="0" w:color="000000"/>
              <w:right w:val="single" w:sz="4" w:space="0" w:color="000000"/>
            </w:tcBorders>
            <w:shd w:val="clear" w:color="auto" w:fill="auto"/>
          </w:tcPr>
          <w:p w14:paraId="464716BB"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0.94</w:t>
            </w:r>
          </w:p>
        </w:tc>
        <w:tc>
          <w:tcPr>
            <w:tcW w:w="958" w:type="dxa"/>
            <w:tcBorders>
              <w:top w:val="single" w:sz="4" w:space="0" w:color="000000"/>
              <w:left w:val="single" w:sz="4" w:space="0" w:color="000000"/>
              <w:bottom w:val="single" w:sz="4" w:space="0" w:color="000000"/>
              <w:right w:val="single" w:sz="4" w:space="0" w:color="000000"/>
            </w:tcBorders>
            <w:shd w:val="clear" w:color="auto" w:fill="auto"/>
          </w:tcPr>
          <w:p w14:paraId="303FE0D9"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1.79</w:t>
            </w:r>
          </w:p>
        </w:tc>
        <w:tc>
          <w:tcPr>
            <w:tcW w:w="898" w:type="dxa"/>
            <w:tcBorders>
              <w:top w:val="single" w:sz="4" w:space="0" w:color="000000"/>
              <w:left w:val="single" w:sz="4" w:space="0" w:color="000000"/>
              <w:bottom w:val="single" w:sz="4" w:space="0" w:color="000000"/>
              <w:right w:val="single" w:sz="4" w:space="0" w:color="000000"/>
            </w:tcBorders>
            <w:shd w:val="clear" w:color="auto" w:fill="auto"/>
          </w:tcPr>
          <w:p w14:paraId="1DA1A14D"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4.15</w:t>
            </w: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14:paraId="5CB5D0DA" w14:textId="77777777" w:rsidR="00A2661B" w:rsidRDefault="00A2661B" w:rsidP="00B2271A">
            <w:pPr>
              <w:rPr>
                <w:rFonts w:ascii="Times New Roman" w:hAnsi="Times New Roman" w:cs="Times New Roman"/>
                <w:color w:val="4472C4" w:themeColor="accent1"/>
                <w:sz w:val="22"/>
                <w:szCs w:val="22"/>
              </w:rPr>
            </w:pPr>
            <w:r>
              <w:rPr>
                <w:rFonts w:ascii="Times New Roman" w:hAnsi="Times New Roman" w:cs="Times New Roman"/>
                <w:color w:val="4472C4" w:themeColor="accent1"/>
                <w:sz w:val="22"/>
                <w:szCs w:val="22"/>
              </w:rPr>
              <w:t>8.40</w:t>
            </w:r>
          </w:p>
        </w:tc>
        <w:tc>
          <w:tcPr>
            <w:tcW w:w="938" w:type="dxa"/>
            <w:tcBorders>
              <w:top w:val="single" w:sz="4" w:space="0" w:color="000000"/>
              <w:left w:val="single" w:sz="4" w:space="0" w:color="000000"/>
              <w:bottom w:val="single" w:sz="4" w:space="0" w:color="000000"/>
              <w:right w:val="single" w:sz="4" w:space="0" w:color="000000"/>
            </w:tcBorders>
            <w:shd w:val="clear" w:color="auto" w:fill="auto"/>
          </w:tcPr>
          <w:p w14:paraId="461A18C8" w14:textId="77777777" w:rsidR="00A2661B" w:rsidRDefault="00A2661B" w:rsidP="00B2271A">
            <w:pPr>
              <w:rPr>
                <w:rFonts w:ascii="Times New Roman" w:hAnsi="Times New Roman" w:cs="Times New Roman"/>
                <w:sz w:val="22"/>
                <w:szCs w:val="22"/>
              </w:rPr>
            </w:pPr>
          </w:p>
        </w:tc>
      </w:tr>
      <w:tr w:rsidR="00A2661B" w14:paraId="1DBF50BC" w14:textId="77777777" w:rsidTr="00B2271A">
        <w:trPr>
          <w:trHeight w:val="570"/>
          <w:jc w:val="center"/>
        </w:trPr>
        <w:tc>
          <w:tcPr>
            <w:tcW w:w="1172" w:type="dxa"/>
            <w:vMerge/>
            <w:tcBorders>
              <w:top w:val="single" w:sz="4" w:space="0" w:color="000000"/>
              <w:left w:val="single" w:sz="4" w:space="0" w:color="000000"/>
              <w:bottom w:val="single" w:sz="4" w:space="0" w:color="000000"/>
              <w:right w:val="single" w:sz="4" w:space="0" w:color="000000"/>
            </w:tcBorders>
            <w:vAlign w:val="center"/>
          </w:tcPr>
          <w:p w14:paraId="0A4E647A" w14:textId="77777777" w:rsidR="00A2661B" w:rsidRDefault="00A2661B" w:rsidP="00B2271A">
            <w:pPr>
              <w:jc w:val="center"/>
              <w:rPr>
                <w:rFonts w:ascii="Times New Roman" w:hAnsi="Times New Roman" w:cs="Times New Roman"/>
                <w:sz w:val="22"/>
                <w:szCs w:val="22"/>
              </w:rPr>
            </w:pPr>
          </w:p>
        </w:tc>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7C7156FC" w14:textId="77777777" w:rsidR="00A2661B" w:rsidRDefault="00A2661B" w:rsidP="00B2271A">
            <w:pPr>
              <w:rPr>
                <w:rFonts w:ascii="Times New Roman" w:hAnsi="Times New Roman" w:cs="Times New Roman"/>
                <w:b/>
                <w:bCs/>
                <w:sz w:val="22"/>
                <w:szCs w:val="22"/>
              </w:rPr>
            </w:pPr>
            <w:r>
              <w:rPr>
                <w:b/>
                <w:bCs/>
              </w:rPr>
              <w:t>Only V2X UE</w:t>
            </w:r>
          </w:p>
        </w:tc>
        <w:tc>
          <w:tcPr>
            <w:tcW w:w="951" w:type="dxa"/>
            <w:tcBorders>
              <w:top w:val="single" w:sz="4" w:space="0" w:color="000000"/>
              <w:left w:val="single" w:sz="4" w:space="0" w:color="000000"/>
              <w:bottom w:val="single" w:sz="4" w:space="0" w:color="000000"/>
              <w:right w:val="single" w:sz="4" w:space="0" w:color="000000"/>
            </w:tcBorders>
            <w:shd w:val="clear" w:color="auto" w:fill="auto"/>
          </w:tcPr>
          <w:p w14:paraId="23230A5E"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1.63</w:t>
            </w:r>
          </w:p>
        </w:tc>
        <w:tc>
          <w:tcPr>
            <w:tcW w:w="958" w:type="dxa"/>
            <w:tcBorders>
              <w:top w:val="single" w:sz="4" w:space="0" w:color="000000"/>
              <w:left w:val="single" w:sz="4" w:space="0" w:color="000000"/>
              <w:bottom w:val="single" w:sz="4" w:space="0" w:color="000000"/>
              <w:right w:val="single" w:sz="4" w:space="0" w:color="000000"/>
            </w:tcBorders>
            <w:shd w:val="clear" w:color="auto" w:fill="auto"/>
          </w:tcPr>
          <w:p w14:paraId="125185B4"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3.44</w:t>
            </w:r>
          </w:p>
        </w:tc>
        <w:tc>
          <w:tcPr>
            <w:tcW w:w="898" w:type="dxa"/>
            <w:tcBorders>
              <w:top w:val="single" w:sz="4" w:space="0" w:color="000000"/>
              <w:left w:val="single" w:sz="4" w:space="0" w:color="000000"/>
              <w:bottom w:val="single" w:sz="4" w:space="0" w:color="000000"/>
              <w:right w:val="single" w:sz="4" w:space="0" w:color="000000"/>
            </w:tcBorders>
            <w:shd w:val="clear" w:color="auto" w:fill="auto"/>
          </w:tcPr>
          <w:p w14:paraId="5C82FDCA"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7.25</w:t>
            </w: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14:paraId="284F1F74" w14:textId="77777777" w:rsidR="00A2661B" w:rsidRDefault="00A2661B" w:rsidP="00B2271A">
            <w:pPr>
              <w:rPr>
                <w:rFonts w:ascii="Times New Roman" w:hAnsi="Times New Roman" w:cs="Times New Roman"/>
                <w:color w:val="4472C4" w:themeColor="accent1"/>
                <w:sz w:val="22"/>
                <w:szCs w:val="22"/>
              </w:rPr>
            </w:pPr>
            <w:r>
              <w:rPr>
                <w:rFonts w:ascii="Times New Roman" w:hAnsi="Times New Roman" w:cs="Times New Roman"/>
                <w:color w:val="4472C4" w:themeColor="accent1"/>
                <w:sz w:val="22"/>
                <w:szCs w:val="22"/>
              </w:rPr>
              <w:t>17.95</w:t>
            </w:r>
          </w:p>
        </w:tc>
        <w:tc>
          <w:tcPr>
            <w:tcW w:w="938" w:type="dxa"/>
            <w:tcBorders>
              <w:top w:val="single" w:sz="4" w:space="0" w:color="000000"/>
              <w:left w:val="single" w:sz="4" w:space="0" w:color="000000"/>
              <w:bottom w:val="single" w:sz="4" w:space="0" w:color="000000"/>
              <w:right w:val="single" w:sz="4" w:space="0" w:color="000000"/>
            </w:tcBorders>
            <w:shd w:val="clear" w:color="auto" w:fill="auto"/>
          </w:tcPr>
          <w:p w14:paraId="7E765C49" w14:textId="77777777" w:rsidR="00A2661B" w:rsidRDefault="00A2661B" w:rsidP="00B2271A">
            <w:pPr>
              <w:rPr>
                <w:rFonts w:ascii="Times New Roman" w:hAnsi="Times New Roman" w:cs="Times New Roman"/>
                <w:sz w:val="22"/>
                <w:szCs w:val="22"/>
              </w:rPr>
            </w:pPr>
          </w:p>
        </w:tc>
      </w:tr>
      <w:tr w:rsidR="00A2661B" w14:paraId="4DF13A0B" w14:textId="77777777" w:rsidTr="00B2271A">
        <w:trPr>
          <w:trHeight w:val="542"/>
          <w:jc w:val="center"/>
        </w:trPr>
        <w:tc>
          <w:tcPr>
            <w:tcW w:w="1172" w:type="dxa"/>
            <w:vMerge/>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4F890BA5" w14:textId="77777777" w:rsidR="00A2661B" w:rsidRDefault="00A2661B" w:rsidP="00B2271A">
            <w:pPr>
              <w:rPr>
                <w:rFonts w:ascii="Times New Roman" w:hAnsi="Times New Roman" w:cs="Times New Roman"/>
                <w:sz w:val="22"/>
                <w:szCs w:val="22"/>
              </w:rPr>
            </w:pPr>
          </w:p>
        </w:tc>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5790A07E" w14:textId="77777777" w:rsidR="00A2661B" w:rsidRDefault="00A2661B" w:rsidP="00B2271A">
            <w:pPr>
              <w:rPr>
                <w:rFonts w:ascii="Times New Roman" w:hAnsi="Times New Roman" w:cs="Times New Roman"/>
                <w:b/>
                <w:bCs/>
                <w:sz w:val="22"/>
                <w:szCs w:val="22"/>
              </w:rPr>
            </w:pPr>
            <w:r>
              <w:rPr>
                <w:rFonts w:ascii="Times New Roman" w:hAnsi="Times New Roman" w:cs="Times New Roman"/>
                <w:b/>
                <w:bCs/>
                <w:sz w:val="22"/>
                <w:szCs w:val="22"/>
              </w:rPr>
              <w:t>Only RSU</w:t>
            </w:r>
          </w:p>
        </w:tc>
        <w:tc>
          <w:tcPr>
            <w:tcW w:w="951" w:type="dxa"/>
            <w:tcBorders>
              <w:top w:val="single" w:sz="4" w:space="0" w:color="000000"/>
              <w:left w:val="single" w:sz="4" w:space="0" w:color="000000"/>
              <w:bottom w:val="single" w:sz="4" w:space="0" w:color="000000"/>
              <w:right w:val="single" w:sz="4" w:space="0" w:color="000000"/>
            </w:tcBorders>
            <w:shd w:val="clear" w:color="auto" w:fill="auto"/>
          </w:tcPr>
          <w:p w14:paraId="6269DCA9"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4.90</w:t>
            </w:r>
          </w:p>
        </w:tc>
        <w:tc>
          <w:tcPr>
            <w:tcW w:w="958" w:type="dxa"/>
            <w:tcBorders>
              <w:top w:val="single" w:sz="4" w:space="0" w:color="000000"/>
              <w:left w:val="single" w:sz="4" w:space="0" w:color="000000"/>
              <w:bottom w:val="single" w:sz="4" w:space="0" w:color="000000"/>
              <w:right w:val="single" w:sz="4" w:space="0" w:color="000000"/>
            </w:tcBorders>
            <w:shd w:val="clear" w:color="auto" w:fill="auto"/>
          </w:tcPr>
          <w:p w14:paraId="124325E6"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17.58</w:t>
            </w:r>
          </w:p>
        </w:tc>
        <w:tc>
          <w:tcPr>
            <w:tcW w:w="898" w:type="dxa"/>
            <w:tcBorders>
              <w:top w:val="single" w:sz="4" w:space="0" w:color="000000"/>
              <w:left w:val="single" w:sz="4" w:space="0" w:color="000000"/>
              <w:bottom w:val="single" w:sz="4" w:space="0" w:color="000000"/>
              <w:right w:val="single" w:sz="4" w:space="0" w:color="000000"/>
            </w:tcBorders>
            <w:shd w:val="clear" w:color="auto" w:fill="auto"/>
          </w:tcPr>
          <w:p w14:paraId="3511AE9D"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&gt;50</w:t>
            </w: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14:paraId="02649082" w14:textId="77777777" w:rsidR="00A2661B" w:rsidRDefault="00A2661B" w:rsidP="00B2271A">
            <w:pPr>
              <w:rPr>
                <w:rFonts w:ascii="Times New Roman" w:hAnsi="Times New Roman" w:cs="Times New Roman"/>
                <w:color w:val="4472C4" w:themeColor="accent1"/>
                <w:sz w:val="22"/>
                <w:szCs w:val="22"/>
              </w:rPr>
            </w:pPr>
            <w:r>
              <w:rPr>
                <w:rFonts w:ascii="Times New Roman" w:hAnsi="Times New Roman" w:cs="Times New Roman"/>
                <w:color w:val="4472C4" w:themeColor="accent1"/>
                <w:sz w:val="22"/>
                <w:szCs w:val="22"/>
              </w:rPr>
              <w:t>&gt;50</w:t>
            </w:r>
          </w:p>
        </w:tc>
        <w:tc>
          <w:tcPr>
            <w:tcW w:w="938" w:type="dxa"/>
            <w:tcBorders>
              <w:top w:val="single" w:sz="4" w:space="0" w:color="000000"/>
              <w:left w:val="single" w:sz="4" w:space="0" w:color="000000"/>
              <w:bottom w:val="single" w:sz="4" w:space="0" w:color="000000"/>
              <w:right w:val="single" w:sz="4" w:space="0" w:color="000000"/>
            </w:tcBorders>
            <w:shd w:val="clear" w:color="auto" w:fill="auto"/>
          </w:tcPr>
          <w:p w14:paraId="67088C0A" w14:textId="77777777" w:rsidR="00A2661B" w:rsidRDefault="00A2661B" w:rsidP="00B2271A">
            <w:pPr>
              <w:rPr>
                <w:rFonts w:ascii="Times New Roman" w:hAnsi="Times New Roman" w:cs="Times New Roman"/>
                <w:sz w:val="22"/>
                <w:szCs w:val="22"/>
              </w:rPr>
            </w:pPr>
          </w:p>
        </w:tc>
      </w:tr>
    </w:tbl>
    <w:p w14:paraId="3A4CA3BE" w14:textId="77777777" w:rsidR="00A2661B" w:rsidRDefault="00A2661B" w:rsidP="00A2661B"/>
    <w:p w14:paraId="29329182" w14:textId="77777777" w:rsidR="00A2661B" w:rsidRDefault="00A2661B" w:rsidP="00A2661B"/>
    <w:p w14:paraId="1404E7C5" w14:textId="77777777" w:rsidR="00A2661B" w:rsidRDefault="00A2661B" w:rsidP="00A2661B"/>
    <w:p w14:paraId="1B3C253E" w14:textId="77777777" w:rsidR="00A2661B" w:rsidRDefault="00A2661B" w:rsidP="00A2661B"/>
    <w:p w14:paraId="6D6D8999" w14:textId="77777777" w:rsidR="00A2661B" w:rsidRDefault="00A2661B" w:rsidP="00A2661B"/>
    <w:p w14:paraId="1E4496C3" w14:textId="77777777" w:rsidR="00A2661B" w:rsidRDefault="00A2661B" w:rsidP="00A2661B"/>
    <w:p w14:paraId="48588B22" w14:textId="77777777" w:rsidR="00A2661B" w:rsidRDefault="00A2661B" w:rsidP="00A2661B"/>
    <w:p w14:paraId="07DE7E75" w14:textId="77777777" w:rsidR="00A2661B" w:rsidRDefault="00A2661B" w:rsidP="00A2661B"/>
    <w:p w14:paraId="7DA5FF94" w14:textId="77777777" w:rsidR="00A2661B" w:rsidRDefault="00A2661B" w:rsidP="00A2661B"/>
    <w:p w14:paraId="644ACFFE" w14:textId="77777777" w:rsidR="00A2661B" w:rsidRDefault="00A2661B" w:rsidP="00A2661B"/>
    <w:p w14:paraId="251A2D99" w14:textId="77777777" w:rsidR="00A2661B" w:rsidRDefault="00A2661B" w:rsidP="00A2661B"/>
    <w:p w14:paraId="785416C1" w14:textId="77777777" w:rsidR="00A2661B" w:rsidRDefault="00A2661B" w:rsidP="00A2661B"/>
    <w:p w14:paraId="4CF9D197" w14:textId="77777777" w:rsidR="00A2661B" w:rsidRDefault="00A2661B" w:rsidP="00A2661B"/>
    <w:p w14:paraId="30C81E29" w14:textId="77777777" w:rsidR="00A2661B" w:rsidRDefault="00A2661B" w:rsidP="00A2661B"/>
    <w:p w14:paraId="012726B6" w14:textId="77777777" w:rsidR="00690EE5" w:rsidRDefault="00690EE5" w:rsidP="00A2661B">
      <w:pPr>
        <w:jc w:val="both"/>
        <w:rPr>
          <w:rFonts w:ascii="Times New Roman" w:hAnsi="Times New Roman" w:cs="Times New Roman"/>
          <w:i/>
          <w:iCs/>
        </w:rPr>
      </w:pPr>
    </w:p>
    <w:p w14:paraId="101F2742" w14:textId="77777777" w:rsidR="00690EE5" w:rsidRDefault="00690EE5" w:rsidP="00A2661B">
      <w:pPr>
        <w:jc w:val="both"/>
        <w:rPr>
          <w:rFonts w:ascii="Times New Roman" w:hAnsi="Times New Roman" w:cs="Times New Roman"/>
          <w:i/>
          <w:iCs/>
        </w:rPr>
      </w:pPr>
    </w:p>
    <w:p w14:paraId="0839E244" w14:textId="5604C5A5" w:rsidR="00A2661B" w:rsidRDefault="00A2661B" w:rsidP="00A2661B">
      <w:pPr>
        <w:jc w:val="both"/>
        <w:rPr>
          <w:rFonts w:ascii="Times New Roman" w:hAnsi="Times New Roman" w:cs="Times New Roman"/>
          <w:i/>
          <w:iCs/>
        </w:rPr>
      </w:pPr>
      <w:r>
        <w:rPr>
          <w:rFonts w:ascii="Times New Roman" w:hAnsi="Times New Roman" w:cs="Times New Roman"/>
          <w:i/>
          <w:iCs/>
        </w:rPr>
        <w:t xml:space="preserve">Table </w:t>
      </w:r>
      <w:r w:rsidR="00D51CEE">
        <w:rPr>
          <w:rFonts w:ascii="Times New Roman" w:hAnsi="Times New Roman" w:cs="Times New Roman"/>
          <w:i/>
          <w:iCs/>
        </w:rPr>
        <w:t>1</w:t>
      </w:r>
      <w:r>
        <w:rPr>
          <w:rFonts w:ascii="Times New Roman" w:hAnsi="Times New Roman" w:cs="Times New Roman"/>
          <w:i/>
          <w:iCs/>
        </w:rPr>
        <w:t>: Provides the absolute positioning accuracy in the horizontal direction for the V2X urban grid scenario for the different bands and bandwidths.</w:t>
      </w:r>
    </w:p>
    <w:p w14:paraId="2FA9F63D" w14:textId="77777777" w:rsidR="00A2661B" w:rsidRDefault="00A2661B" w:rsidP="00A2661B"/>
    <w:p w14:paraId="26584A18" w14:textId="77777777" w:rsidR="00A2661B" w:rsidRDefault="00A2661B" w:rsidP="00A2661B"/>
    <w:p w14:paraId="241F3C95" w14:textId="77777777" w:rsidR="00A2661B" w:rsidRDefault="00A2661B" w:rsidP="00A2661B">
      <w:r>
        <w:rPr>
          <w:noProof/>
        </w:rPr>
        <w:drawing>
          <wp:anchor distT="0" distB="0" distL="0" distR="0" simplePos="0" relativeHeight="251680768" behindDoc="0" locked="0" layoutInCell="1" allowOverlap="1" wp14:anchorId="3129170E" wp14:editId="10664A7B">
            <wp:simplePos x="0" y="0"/>
            <wp:positionH relativeFrom="column">
              <wp:posOffset>627380</wp:posOffset>
            </wp:positionH>
            <wp:positionV relativeFrom="paragraph">
              <wp:posOffset>78740</wp:posOffset>
            </wp:positionV>
            <wp:extent cx="4135755" cy="2978150"/>
            <wp:effectExtent l="0" t="0" r="0" b="0"/>
            <wp:wrapSquare wrapText="largest"/>
            <wp:docPr id="15" name="Image19"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19" descr="Chart&#10;&#10;Description automatically generated with medium confidence"/>
                    <pic:cNvPicPr>
                      <a:picLocks noChangeAspect="1" noChangeArrowheads="1"/>
                    </pic:cNvPicPr>
                  </pic:nvPicPr>
                  <pic:blipFill>
                    <a:blip r:embed="rId11"/>
                    <a:stretch>
                      <a:fillRect/>
                    </a:stretch>
                  </pic:blipFill>
                  <pic:spPr bwMode="auto">
                    <a:xfrm>
                      <a:off x="0" y="0"/>
                      <a:ext cx="4135755" cy="2978150"/>
                    </a:xfrm>
                    <a:prstGeom prst="rect">
                      <a:avLst/>
                    </a:prstGeom>
                  </pic:spPr>
                </pic:pic>
              </a:graphicData>
            </a:graphic>
          </wp:anchor>
        </w:drawing>
      </w:r>
    </w:p>
    <w:p w14:paraId="5D63ED01" w14:textId="77777777" w:rsidR="00A2661B" w:rsidRDefault="00A2661B" w:rsidP="00A2661B"/>
    <w:p w14:paraId="5D882723" w14:textId="77777777" w:rsidR="00A2661B" w:rsidRDefault="00A2661B" w:rsidP="00A2661B"/>
    <w:p w14:paraId="4B525982" w14:textId="77777777" w:rsidR="00A2661B" w:rsidRDefault="00A2661B" w:rsidP="00A2661B"/>
    <w:p w14:paraId="3140AA5E" w14:textId="77777777" w:rsidR="00A2661B" w:rsidRDefault="00A2661B" w:rsidP="00A2661B"/>
    <w:p w14:paraId="18D49F55" w14:textId="77777777" w:rsidR="00A2661B" w:rsidRDefault="00A2661B" w:rsidP="00A2661B"/>
    <w:p w14:paraId="2FF148C9" w14:textId="77777777" w:rsidR="00A2661B" w:rsidRDefault="00A2661B" w:rsidP="00A2661B"/>
    <w:p w14:paraId="568216BE" w14:textId="77777777" w:rsidR="00A2661B" w:rsidRDefault="00A2661B" w:rsidP="00A2661B"/>
    <w:p w14:paraId="57AF5B0D" w14:textId="77777777" w:rsidR="00A2661B" w:rsidRDefault="00A2661B" w:rsidP="00A2661B"/>
    <w:p w14:paraId="7D44EE5E" w14:textId="77777777" w:rsidR="00A2661B" w:rsidRDefault="00A2661B" w:rsidP="00A2661B"/>
    <w:p w14:paraId="58797486" w14:textId="77777777" w:rsidR="00A2661B" w:rsidRDefault="00A2661B" w:rsidP="00A2661B"/>
    <w:p w14:paraId="46781391" w14:textId="77777777" w:rsidR="00A2661B" w:rsidRDefault="00A2661B" w:rsidP="00A2661B"/>
    <w:p w14:paraId="0793882E" w14:textId="77777777" w:rsidR="00A2661B" w:rsidRDefault="00A2661B" w:rsidP="00A2661B"/>
    <w:p w14:paraId="41DC12C5" w14:textId="77777777" w:rsidR="00A2661B" w:rsidRDefault="00A2661B" w:rsidP="00A2661B"/>
    <w:p w14:paraId="32C8E30A" w14:textId="77777777" w:rsidR="00A2661B" w:rsidRDefault="00A2661B" w:rsidP="00A2661B"/>
    <w:p w14:paraId="5FBAB772" w14:textId="77777777" w:rsidR="00A2661B" w:rsidRDefault="00A2661B" w:rsidP="00A2661B"/>
    <w:p w14:paraId="191C6ED4" w14:textId="77777777" w:rsidR="00A2661B" w:rsidRDefault="00A2661B" w:rsidP="00A2661B"/>
    <w:p w14:paraId="72D46965" w14:textId="77777777" w:rsidR="00A2661B" w:rsidRDefault="00A2661B" w:rsidP="00A2661B"/>
    <w:p w14:paraId="6F803363" w14:textId="77777777" w:rsidR="00A2661B" w:rsidRDefault="00A2661B" w:rsidP="00A2661B"/>
    <w:p w14:paraId="24404604" w14:textId="7393832D" w:rsidR="00A2661B" w:rsidRDefault="00A2661B" w:rsidP="00A2661B">
      <w:r>
        <w:rPr>
          <w:rFonts w:ascii="Times New Roman" w:hAnsi="Times New Roman" w:cs="Times New Roman"/>
          <w:i/>
          <w:iCs/>
        </w:rPr>
        <w:t xml:space="preserve">Figure </w:t>
      </w:r>
      <w:r w:rsidR="00D51CEE">
        <w:rPr>
          <w:rFonts w:ascii="Times New Roman" w:hAnsi="Times New Roman" w:cs="Times New Roman"/>
          <w:i/>
          <w:iCs/>
        </w:rPr>
        <w:t>3</w:t>
      </w:r>
      <w:r>
        <w:rPr>
          <w:rFonts w:ascii="Times New Roman" w:hAnsi="Times New Roman" w:cs="Times New Roman"/>
          <w:i/>
          <w:iCs/>
        </w:rPr>
        <w:t>: Provides the absolute positioning accuracy in the horizontal direction for the V2X urban grid scenario. Simulation is performed for FR1 with 20 MHz considering only LOS links.</w:t>
      </w:r>
    </w:p>
    <w:p w14:paraId="50CAD467" w14:textId="77777777" w:rsidR="00A2661B" w:rsidRDefault="00A2661B" w:rsidP="00A2661B">
      <w:r>
        <w:rPr>
          <w:noProof/>
        </w:rPr>
        <w:lastRenderedPageBreak/>
        <w:drawing>
          <wp:anchor distT="0" distB="0" distL="0" distR="0" simplePos="0" relativeHeight="251679744" behindDoc="0" locked="0" layoutInCell="1" allowOverlap="1" wp14:anchorId="3F4414B8" wp14:editId="31DBADFD">
            <wp:simplePos x="0" y="0"/>
            <wp:positionH relativeFrom="margin">
              <wp:posOffset>1168400</wp:posOffset>
            </wp:positionH>
            <wp:positionV relativeFrom="paragraph">
              <wp:posOffset>245110</wp:posOffset>
            </wp:positionV>
            <wp:extent cx="3745230" cy="2585720"/>
            <wp:effectExtent l="0" t="0" r="7620" b="5080"/>
            <wp:wrapTopAndBottom/>
            <wp:docPr id="11" name="Image1" descr="Chart, table,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1" descr="Chart, table, line chart&#10;&#10;Description automatically generated"/>
                    <pic:cNvPicPr>
                      <a:picLocks noChangeAspect="1" noChangeArrowheads="1"/>
                    </pic:cNvPicPr>
                  </pic:nvPicPr>
                  <pic:blipFill>
                    <a:blip r:embed="rId12"/>
                    <a:stretch>
                      <a:fillRect/>
                    </a:stretch>
                  </pic:blipFill>
                  <pic:spPr bwMode="auto">
                    <a:xfrm>
                      <a:off x="0" y="0"/>
                      <a:ext cx="3745230" cy="2585720"/>
                    </a:xfrm>
                    <a:prstGeom prst="rect">
                      <a:avLst/>
                    </a:prstGeom>
                  </pic:spPr>
                </pic:pic>
              </a:graphicData>
            </a:graphic>
          </wp:anchor>
        </w:drawing>
      </w:r>
    </w:p>
    <w:p w14:paraId="1043622A" w14:textId="77777777" w:rsidR="00A2661B" w:rsidRDefault="00A2661B" w:rsidP="00A2661B"/>
    <w:p w14:paraId="0419AA92" w14:textId="40FCCB90" w:rsidR="00A2661B" w:rsidRDefault="00A2661B" w:rsidP="00A2661B">
      <w:r>
        <w:rPr>
          <w:rFonts w:ascii="Times New Roman" w:hAnsi="Times New Roman" w:cs="Times New Roman"/>
          <w:i/>
          <w:iCs/>
        </w:rPr>
        <w:t xml:space="preserve">Figure </w:t>
      </w:r>
      <w:r w:rsidR="00D51CEE">
        <w:rPr>
          <w:rFonts w:ascii="Times New Roman" w:hAnsi="Times New Roman" w:cs="Times New Roman"/>
          <w:i/>
          <w:iCs/>
        </w:rPr>
        <w:t>4</w:t>
      </w:r>
      <w:r>
        <w:rPr>
          <w:rFonts w:ascii="Times New Roman" w:hAnsi="Times New Roman" w:cs="Times New Roman"/>
          <w:i/>
          <w:iCs/>
        </w:rPr>
        <w:t>: Provides the absolute positioning accuracy in the horizontal direction for the V2X urban grid scenario. Simulation is performed for FR1 with 100 MHz considering only LOS links.</w:t>
      </w:r>
    </w:p>
    <w:p w14:paraId="67B15730" w14:textId="77777777" w:rsidR="00A2661B" w:rsidRDefault="00A2661B" w:rsidP="00A2661B"/>
    <w:p w14:paraId="196AB677" w14:textId="77777777" w:rsidR="00A2661B" w:rsidRDefault="00A2661B" w:rsidP="00A2661B"/>
    <w:p w14:paraId="2DE6A788" w14:textId="77777777" w:rsidR="00A2661B" w:rsidRDefault="00A2661B" w:rsidP="00A2661B"/>
    <w:p w14:paraId="04B5DE02" w14:textId="77777777" w:rsidR="00A2661B" w:rsidRDefault="00A2661B" w:rsidP="00A2661B">
      <w:r>
        <w:rPr>
          <w:noProof/>
        </w:rPr>
        <w:drawing>
          <wp:anchor distT="0" distB="0" distL="0" distR="0" simplePos="0" relativeHeight="251681792" behindDoc="0" locked="0" layoutInCell="1" allowOverlap="1" wp14:anchorId="53AE7FE7" wp14:editId="686D9536">
            <wp:simplePos x="0" y="0"/>
            <wp:positionH relativeFrom="column">
              <wp:posOffset>910590</wp:posOffset>
            </wp:positionH>
            <wp:positionV relativeFrom="paragraph">
              <wp:posOffset>161925</wp:posOffset>
            </wp:positionV>
            <wp:extent cx="4131310" cy="2832100"/>
            <wp:effectExtent l="0" t="0" r="2540" b="6350"/>
            <wp:wrapSquare wrapText="largest"/>
            <wp:docPr id="14" name="Image20"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20" descr="Chart, line chart&#10;&#10;Description automatically generated"/>
                    <pic:cNvPicPr>
                      <a:picLocks noChangeAspect="1" noChangeArrowheads="1"/>
                    </pic:cNvPicPr>
                  </pic:nvPicPr>
                  <pic:blipFill>
                    <a:blip r:embed="rId13"/>
                    <a:stretch>
                      <a:fillRect/>
                    </a:stretch>
                  </pic:blipFill>
                  <pic:spPr bwMode="auto">
                    <a:xfrm>
                      <a:off x="0" y="0"/>
                      <a:ext cx="4131310" cy="2832100"/>
                    </a:xfrm>
                    <a:prstGeom prst="rect">
                      <a:avLst/>
                    </a:prstGeom>
                  </pic:spPr>
                </pic:pic>
              </a:graphicData>
            </a:graphic>
            <wp14:sizeRelH relativeFrom="margin">
              <wp14:pctWidth>0</wp14:pctWidth>
            </wp14:sizeRelH>
            <wp14:sizeRelV relativeFrom="margin">
              <wp14:pctHeight>0</wp14:pctHeight>
            </wp14:sizeRelV>
          </wp:anchor>
        </w:drawing>
      </w:r>
    </w:p>
    <w:p w14:paraId="50129EC9" w14:textId="77777777" w:rsidR="00A2661B" w:rsidRDefault="00A2661B" w:rsidP="00A2661B"/>
    <w:p w14:paraId="7562575D" w14:textId="77777777" w:rsidR="00A2661B" w:rsidRDefault="00A2661B" w:rsidP="00A2661B"/>
    <w:p w14:paraId="58BE7C86" w14:textId="77777777" w:rsidR="00A2661B" w:rsidRDefault="00A2661B" w:rsidP="00A2661B"/>
    <w:p w14:paraId="1EBC16B2" w14:textId="77777777" w:rsidR="00A2661B" w:rsidRDefault="00A2661B" w:rsidP="00A2661B"/>
    <w:p w14:paraId="30BF615D" w14:textId="77777777" w:rsidR="00A2661B" w:rsidRDefault="00A2661B" w:rsidP="00A2661B"/>
    <w:p w14:paraId="3906F731" w14:textId="77777777" w:rsidR="00A2661B" w:rsidRDefault="00A2661B" w:rsidP="00A2661B"/>
    <w:p w14:paraId="5B45D470" w14:textId="77777777" w:rsidR="00A2661B" w:rsidRDefault="00A2661B" w:rsidP="00A2661B"/>
    <w:p w14:paraId="20F3AB06" w14:textId="77777777" w:rsidR="00A2661B" w:rsidRDefault="00A2661B" w:rsidP="00A2661B"/>
    <w:p w14:paraId="3EF4D2F5" w14:textId="77777777" w:rsidR="00A2661B" w:rsidRDefault="00A2661B" w:rsidP="00A2661B"/>
    <w:p w14:paraId="514DC94F" w14:textId="77777777" w:rsidR="00A2661B" w:rsidRDefault="00A2661B" w:rsidP="00A2661B"/>
    <w:p w14:paraId="3030C067" w14:textId="77777777" w:rsidR="00A2661B" w:rsidRDefault="00A2661B" w:rsidP="00A2661B"/>
    <w:p w14:paraId="59520E0D" w14:textId="77777777" w:rsidR="00A2661B" w:rsidRDefault="00A2661B" w:rsidP="00A2661B"/>
    <w:p w14:paraId="3BF1F25F" w14:textId="77777777" w:rsidR="00A2661B" w:rsidRDefault="00A2661B" w:rsidP="00A2661B"/>
    <w:p w14:paraId="4BEC04B2" w14:textId="77777777" w:rsidR="00A2661B" w:rsidRDefault="00A2661B" w:rsidP="00A2661B"/>
    <w:p w14:paraId="387D06DE" w14:textId="77777777" w:rsidR="00A2661B" w:rsidRDefault="00A2661B" w:rsidP="00A2661B"/>
    <w:p w14:paraId="2F7D4333" w14:textId="77777777" w:rsidR="00A2661B" w:rsidRDefault="00A2661B" w:rsidP="00A2661B"/>
    <w:p w14:paraId="7387B91E" w14:textId="77777777" w:rsidR="00A2661B" w:rsidRDefault="00A2661B" w:rsidP="00A2661B"/>
    <w:p w14:paraId="38D59994" w14:textId="77777777" w:rsidR="00A2661B" w:rsidRDefault="00A2661B" w:rsidP="00A2661B"/>
    <w:p w14:paraId="757188F8" w14:textId="2E3D9A1F" w:rsidR="00A2661B" w:rsidRDefault="00A2661B" w:rsidP="00A2661B">
      <w:r>
        <w:rPr>
          <w:rFonts w:ascii="Times New Roman" w:hAnsi="Times New Roman" w:cs="Times New Roman"/>
          <w:i/>
          <w:iCs/>
        </w:rPr>
        <w:t xml:space="preserve">Figure </w:t>
      </w:r>
      <w:r w:rsidR="00D51CEE">
        <w:rPr>
          <w:rFonts w:ascii="Times New Roman" w:hAnsi="Times New Roman" w:cs="Times New Roman"/>
          <w:i/>
          <w:iCs/>
        </w:rPr>
        <w:t>5</w:t>
      </w:r>
      <w:r>
        <w:rPr>
          <w:rFonts w:ascii="Times New Roman" w:hAnsi="Times New Roman" w:cs="Times New Roman"/>
          <w:i/>
          <w:iCs/>
        </w:rPr>
        <w:t>: Provides the absolute positioning accuracy in the horizontal direction for the V2X urban grid scenario. Simulation is performed for FR1 with 200 MHz considering only LOS links.</w:t>
      </w:r>
    </w:p>
    <w:p w14:paraId="1FA099DE" w14:textId="77777777" w:rsidR="00A2661B" w:rsidRDefault="00A2661B" w:rsidP="00A2661B"/>
    <w:p w14:paraId="6F3B9237" w14:textId="77777777" w:rsidR="00A2661B" w:rsidRDefault="00A2661B" w:rsidP="00A2661B"/>
    <w:p w14:paraId="5B654D80" w14:textId="77777777" w:rsidR="00A2661B" w:rsidRDefault="00A2661B" w:rsidP="00A2661B"/>
    <w:p w14:paraId="585B1BB6" w14:textId="77777777" w:rsidR="00A2661B" w:rsidRDefault="00A2661B" w:rsidP="00A2661B">
      <w:r>
        <w:rPr>
          <w:noProof/>
        </w:rPr>
        <w:lastRenderedPageBreak/>
        <w:drawing>
          <wp:anchor distT="0" distB="0" distL="0" distR="0" simplePos="0" relativeHeight="251678720" behindDoc="0" locked="0" layoutInCell="1" allowOverlap="1" wp14:anchorId="4F021FB8" wp14:editId="1F87AD4A">
            <wp:simplePos x="0" y="0"/>
            <wp:positionH relativeFrom="column">
              <wp:posOffset>1176655</wp:posOffset>
            </wp:positionH>
            <wp:positionV relativeFrom="paragraph">
              <wp:posOffset>-309880</wp:posOffset>
            </wp:positionV>
            <wp:extent cx="3830320" cy="2607310"/>
            <wp:effectExtent l="0" t="0" r="0" b="0"/>
            <wp:wrapSquare wrapText="largest"/>
            <wp:docPr id="13" name="Image18"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18" descr="Chart, line chart&#10;&#10;Description automatically generated"/>
                    <pic:cNvPicPr>
                      <a:picLocks noChangeAspect="1" noChangeArrowheads="1"/>
                    </pic:cNvPicPr>
                  </pic:nvPicPr>
                  <pic:blipFill>
                    <a:blip r:embed="rId14"/>
                    <a:stretch>
                      <a:fillRect/>
                    </a:stretch>
                  </pic:blipFill>
                  <pic:spPr bwMode="auto">
                    <a:xfrm>
                      <a:off x="0" y="0"/>
                      <a:ext cx="3830320" cy="2607310"/>
                    </a:xfrm>
                    <a:prstGeom prst="rect">
                      <a:avLst/>
                    </a:prstGeom>
                  </pic:spPr>
                </pic:pic>
              </a:graphicData>
            </a:graphic>
          </wp:anchor>
        </w:drawing>
      </w:r>
    </w:p>
    <w:p w14:paraId="3A430AC1" w14:textId="77777777" w:rsidR="00A2661B" w:rsidRDefault="00A2661B" w:rsidP="00A2661B"/>
    <w:p w14:paraId="39006EB2" w14:textId="77777777" w:rsidR="00A2661B" w:rsidRDefault="00A2661B" w:rsidP="00A2661B"/>
    <w:p w14:paraId="60A381AC" w14:textId="77777777" w:rsidR="00A2661B" w:rsidRDefault="00A2661B" w:rsidP="00A2661B"/>
    <w:p w14:paraId="7BB2899C" w14:textId="77777777" w:rsidR="00A2661B" w:rsidRDefault="00A2661B" w:rsidP="00A2661B"/>
    <w:p w14:paraId="0B56159E" w14:textId="77777777" w:rsidR="00A2661B" w:rsidRDefault="00A2661B" w:rsidP="00A2661B"/>
    <w:p w14:paraId="00881044" w14:textId="77777777" w:rsidR="00A2661B" w:rsidRDefault="00A2661B" w:rsidP="00A2661B"/>
    <w:p w14:paraId="7EE4A736" w14:textId="77777777" w:rsidR="00A2661B" w:rsidRDefault="00A2661B" w:rsidP="00A2661B"/>
    <w:p w14:paraId="24EFD0C2" w14:textId="77777777" w:rsidR="00A2661B" w:rsidRDefault="00A2661B" w:rsidP="00A2661B"/>
    <w:p w14:paraId="1F287786" w14:textId="77777777" w:rsidR="00A2661B" w:rsidRDefault="00A2661B" w:rsidP="00A2661B"/>
    <w:p w14:paraId="6E7E095F" w14:textId="77777777" w:rsidR="00A2661B" w:rsidRDefault="00A2661B" w:rsidP="00A2661B"/>
    <w:p w14:paraId="743A7C77" w14:textId="77777777" w:rsidR="00A2661B" w:rsidRDefault="00A2661B" w:rsidP="00A2661B"/>
    <w:p w14:paraId="02C5E449" w14:textId="77777777" w:rsidR="00A2661B" w:rsidRDefault="00A2661B" w:rsidP="00A2661B"/>
    <w:p w14:paraId="7CD36C27" w14:textId="77777777" w:rsidR="00A2661B" w:rsidRDefault="00A2661B" w:rsidP="00A2661B"/>
    <w:p w14:paraId="55E917BE" w14:textId="77777777" w:rsidR="00A2661B" w:rsidRDefault="00A2661B" w:rsidP="00A2661B">
      <w:pPr>
        <w:rPr>
          <w:rFonts w:ascii="Times New Roman" w:hAnsi="Times New Roman" w:cs="Times New Roman"/>
          <w:i/>
          <w:iCs/>
        </w:rPr>
      </w:pPr>
    </w:p>
    <w:p w14:paraId="6A40C371" w14:textId="77777777" w:rsidR="00A2661B" w:rsidRDefault="00A2661B" w:rsidP="00A2661B">
      <w:pPr>
        <w:rPr>
          <w:rFonts w:ascii="Times New Roman" w:hAnsi="Times New Roman" w:cs="Times New Roman"/>
          <w:i/>
          <w:iCs/>
        </w:rPr>
      </w:pPr>
    </w:p>
    <w:p w14:paraId="5196A3B6" w14:textId="347330DD" w:rsidR="00A2661B" w:rsidRDefault="00A2661B" w:rsidP="00A2661B">
      <w:r>
        <w:rPr>
          <w:rFonts w:ascii="Times New Roman" w:hAnsi="Times New Roman" w:cs="Times New Roman"/>
          <w:i/>
          <w:iCs/>
        </w:rPr>
        <w:t xml:space="preserve">Figure </w:t>
      </w:r>
      <w:r w:rsidR="00D51CEE">
        <w:rPr>
          <w:rFonts w:ascii="Times New Roman" w:hAnsi="Times New Roman" w:cs="Times New Roman"/>
          <w:i/>
          <w:iCs/>
        </w:rPr>
        <w:t>6</w:t>
      </w:r>
      <w:r>
        <w:rPr>
          <w:rFonts w:ascii="Times New Roman" w:hAnsi="Times New Roman" w:cs="Times New Roman"/>
          <w:i/>
          <w:iCs/>
        </w:rPr>
        <w:t>: Provides the absolute positioning accuracy in the horizontal direction for the V2X urban grid scenario. Simulation is performed for FR1 with 400 MHz considering only LOS links.</w:t>
      </w:r>
    </w:p>
    <w:p w14:paraId="1B1358E8" w14:textId="77777777" w:rsidR="00A2661B" w:rsidRDefault="00A2661B" w:rsidP="00A2661B"/>
    <w:p w14:paraId="50468350" w14:textId="77777777" w:rsidR="00A2661B" w:rsidRDefault="00A2661B" w:rsidP="00A2661B"/>
    <w:p w14:paraId="3C287565" w14:textId="77777777" w:rsidR="00A2661B" w:rsidRDefault="00A2661B" w:rsidP="00A2661B"/>
    <w:tbl>
      <w:tblPr>
        <w:tblW w:w="9850" w:type="dxa"/>
        <w:tblInd w:w="-247" w:type="dxa"/>
        <w:tblLook w:val="04A0" w:firstRow="1" w:lastRow="0" w:firstColumn="1" w:lastColumn="0" w:noHBand="0" w:noVBand="1"/>
      </w:tblPr>
      <w:tblGrid>
        <w:gridCol w:w="965"/>
        <w:gridCol w:w="1399"/>
        <w:gridCol w:w="733"/>
        <w:gridCol w:w="685"/>
        <w:gridCol w:w="727"/>
        <w:gridCol w:w="743"/>
        <w:gridCol w:w="790"/>
        <w:gridCol w:w="788"/>
        <w:gridCol w:w="791"/>
        <w:gridCol w:w="745"/>
        <w:gridCol w:w="711"/>
        <w:gridCol w:w="773"/>
      </w:tblGrid>
      <w:tr w:rsidR="00A2661B" w14:paraId="4FB9EFDC" w14:textId="77777777" w:rsidTr="00B2271A">
        <w:tc>
          <w:tcPr>
            <w:tcW w:w="968" w:type="dxa"/>
            <w:tcBorders>
              <w:top w:val="single" w:sz="4" w:space="0" w:color="000000"/>
              <w:left w:val="single" w:sz="4" w:space="0" w:color="000000"/>
              <w:bottom w:val="single" w:sz="4" w:space="0" w:color="000000"/>
              <w:right w:val="single" w:sz="4" w:space="0" w:color="000000"/>
            </w:tcBorders>
          </w:tcPr>
          <w:p w14:paraId="772C7BA7" w14:textId="77777777" w:rsidR="00A2661B" w:rsidRDefault="00A2661B" w:rsidP="00B2271A">
            <w:pPr>
              <w:jc w:val="both"/>
              <w:rPr>
                <w:rFonts w:ascii="Times New Roman" w:hAnsi="Times New Roman" w:cs="Times New Roman"/>
              </w:rPr>
            </w:pPr>
          </w:p>
        </w:tc>
        <w:tc>
          <w:tcPr>
            <w:tcW w:w="1414" w:type="dxa"/>
            <w:tcBorders>
              <w:top w:val="single" w:sz="4" w:space="0" w:color="000000"/>
              <w:left w:val="single" w:sz="4" w:space="0" w:color="000000"/>
              <w:bottom w:val="single" w:sz="4" w:space="0" w:color="000000"/>
              <w:right w:val="single" w:sz="4" w:space="0" w:color="000000"/>
            </w:tcBorders>
          </w:tcPr>
          <w:p w14:paraId="0090BF51" w14:textId="77777777" w:rsidR="00A2661B" w:rsidRDefault="00A2661B" w:rsidP="00B2271A">
            <w:pPr>
              <w:jc w:val="both"/>
              <w:rPr>
                <w:rFonts w:ascii="Times New Roman" w:hAnsi="Times New Roman" w:cs="Times New Roman"/>
              </w:rPr>
            </w:pPr>
            <w:r>
              <w:rPr>
                <w:rFonts w:ascii="Times New Roman" w:hAnsi="Times New Roman" w:cs="Times New Roman"/>
                <w:b/>
                <w:bCs/>
                <w:color w:val="BF8F00" w:themeColor="accent4" w:themeShade="BF"/>
              </w:rPr>
              <w:t>FR1</w:t>
            </w:r>
          </w:p>
        </w:tc>
        <w:tc>
          <w:tcPr>
            <w:tcW w:w="3685" w:type="dxa"/>
            <w:gridSpan w:val="5"/>
            <w:tcBorders>
              <w:top w:val="single" w:sz="4" w:space="0" w:color="000000"/>
              <w:left w:val="single" w:sz="4" w:space="0" w:color="000000"/>
              <w:bottom w:val="single" w:sz="4" w:space="0" w:color="000000"/>
              <w:right w:val="single" w:sz="4" w:space="0" w:color="000000"/>
            </w:tcBorders>
          </w:tcPr>
          <w:p w14:paraId="4C082D77" w14:textId="77777777" w:rsidR="00A2661B" w:rsidRDefault="00A2661B" w:rsidP="00B2271A">
            <w:pPr>
              <w:jc w:val="center"/>
              <w:rPr>
                <w:rFonts w:ascii="Times New Roman" w:hAnsi="Times New Roman" w:cs="Times New Roman"/>
              </w:rPr>
            </w:pPr>
            <w:r>
              <w:rPr>
                <w:rFonts w:ascii="Times New Roman" w:hAnsi="Times New Roman" w:cs="Times New Roman"/>
                <w:b/>
                <w:bCs/>
                <w:color w:val="BF8F00" w:themeColor="accent4" w:themeShade="BF"/>
              </w:rPr>
              <w:t>20 MHz</w:t>
            </w:r>
          </w:p>
        </w:tc>
        <w:tc>
          <w:tcPr>
            <w:tcW w:w="3782" w:type="dxa"/>
            <w:gridSpan w:val="5"/>
            <w:tcBorders>
              <w:top w:val="single" w:sz="4" w:space="0" w:color="000000"/>
              <w:left w:val="single" w:sz="4" w:space="0" w:color="000000"/>
              <w:bottom w:val="single" w:sz="4" w:space="0" w:color="000000"/>
              <w:right w:val="single" w:sz="4" w:space="0" w:color="000000"/>
            </w:tcBorders>
          </w:tcPr>
          <w:p w14:paraId="70C4FA0E" w14:textId="77777777" w:rsidR="00A2661B" w:rsidRDefault="00A2661B" w:rsidP="00B2271A">
            <w:pPr>
              <w:jc w:val="center"/>
              <w:rPr>
                <w:rFonts w:ascii="Times New Roman" w:hAnsi="Times New Roman" w:cs="Times New Roman"/>
              </w:rPr>
            </w:pPr>
            <w:r>
              <w:rPr>
                <w:rFonts w:ascii="Times New Roman" w:hAnsi="Times New Roman" w:cs="Times New Roman"/>
                <w:b/>
                <w:bCs/>
                <w:color w:val="BF8F00" w:themeColor="accent4" w:themeShade="BF"/>
              </w:rPr>
              <w:t>100 MHz</w:t>
            </w:r>
          </w:p>
        </w:tc>
      </w:tr>
      <w:tr w:rsidR="00495407" w14:paraId="6972CA80" w14:textId="77777777" w:rsidTr="00B2271A">
        <w:tc>
          <w:tcPr>
            <w:tcW w:w="968"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B339FAB" w14:textId="77777777" w:rsidR="00A2661B" w:rsidRDefault="00A2661B" w:rsidP="00B2271A">
            <w:pPr>
              <w:rPr>
                <w:rFonts w:ascii="Times New Roman" w:hAnsi="Times New Roman" w:cs="Times New Roman"/>
                <w:sz w:val="22"/>
                <w:szCs w:val="22"/>
              </w:rPr>
            </w:pPr>
          </w:p>
        </w:tc>
        <w:tc>
          <w:tcPr>
            <w:tcW w:w="1414"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681274E" w14:textId="77777777" w:rsidR="00A2661B" w:rsidRDefault="00A2661B" w:rsidP="00B2271A">
            <w:pPr>
              <w:rPr>
                <w:rFonts w:ascii="Times New Roman" w:hAnsi="Times New Roman" w:cs="Times New Roman"/>
                <w:sz w:val="22"/>
                <w:szCs w:val="22"/>
              </w:rPr>
            </w:pPr>
          </w:p>
        </w:tc>
        <w:tc>
          <w:tcPr>
            <w:tcW w:w="73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3CDC06A" w14:textId="77777777" w:rsidR="00A2661B" w:rsidRDefault="00A2661B" w:rsidP="00B2271A">
            <w:pPr>
              <w:rPr>
                <w:rFonts w:ascii="Times New Roman" w:hAnsi="Times New Roman" w:cs="Times New Roman"/>
                <w:b/>
                <w:bCs/>
                <w:sz w:val="22"/>
                <w:szCs w:val="22"/>
              </w:rPr>
            </w:pPr>
            <w:r>
              <w:rPr>
                <w:rFonts w:ascii="Times New Roman" w:hAnsi="Times New Roman" w:cs="Times New Roman"/>
                <w:b/>
                <w:bCs/>
                <w:color w:val="BF8F00" w:themeColor="accent4" w:themeShade="BF"/>
                <w:sz w:val="22"/>
                <w:szCs w:val="22"/>
              </w:rPr>
              <w:t>50%</w:t>
            </w:r>
          </w:p>
        </w:tc>
        <w:tc>
          <w:tcPr>
            <w:tcW w:w="686"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175B7DB3" w14:textId="77777777" w:rsidR="00A2661B" w:rsidRDefault="00A2661B" w:rsidP="00B2271A">
            <w:pPr>
              <w:rPr>
                <w:rFonts w:ascii="Times New Roman" w:hAnsi="Times New Roman" w:cs="Times New Roman"/>
                <w:b/>
                <w:bCs/>
                <w:color w:val="BF8F00" w:themeColor="accent4" w:themeShade="BF"/>
                <w:sz w:val="22"/>
                <w:szCs w:val="22"/>
              </w:rPr>
            </w:pPr>
            <w:r>
              <w:rPr>
                <w:rFonts w:ascii="Times New Roman" w:hAnsi="Times New Roman" w:cs="Times New Roman"/>
                <w:b/>
                <w:bCs/>
                <w:color w:val="BF8F00" w:themeColor="accent4" w:themeShade="BF"/>
                <w:sz w:val="22"/>
                <w:szCs w:val="22"/>
              </w:rPr>
              <w:t>67%</w:t>
            </w:r>
          </w:p>
        </w:tc>
        <w:tc>
          <w:tcPr>
            <w:tcW w:w="728"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BF1F1AD" w14:textId="77777777" w:rsidR="00A2661B" w:rsidRDefault="00A2661B" w:rsidP="00B2271A">
            <w:pPr>
              <w:rPr>
                <w:rFonts w:ascii="Times New Roman" w:hAnsi="Times New Roman" w:cs="Times New Roman"/>
                <w:b/>
                <w:bCs/>
                <w:sz w:val="22"/>
                <w:szCs w:val="22"/>
              </w:rPr>
            </w:pPr>
            <w:r>
              <w:rPr>
                <w:rFonts w:ascii="Times New Roman" w:hAnsi="Times New Roman" w:cs="Times New Roman"/>
                <w:b/>
                <w:bCs/>
                <w:color w:val="BF8F00" w:themeColor="accent4" w:themeShade="BF"/>
                <w:sz w:val="22"/>
                <w:szCs w:val="22"/>
              </w:rPr>
              <w:t>80%</w:t>
            </w:r>
          </w:p>
        </w:tc>
        <w:tc>
          <w:tcPr>
            <w:tcW w:w="744"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BD155C8" w14:textId="77777777" w:rsidR="00A2661B" w:rsidRDefault="00A2661B" w:rsidP="00B2271A">
            <w:pPr>
              <w:rPr>
                <w:rFonts w:ascii="Times New Roman" w:hAnsi="Times New Roman" w:cs="Times New Roman"/>
                <w:b/>
                <w:bCs/>
                <w:sz w:val="22"/>
                <w:szCs w:val="22"/>
              </w:rPr>
            </w:pPr>
            <w:r>
              <w:rPr>
                <w:rFonts w:ascii="Times New Roman" w:hAnsi="Times New Roman" w:cs="Times New Roman"/>
                <w:b/>
                <w:bCs/>
                <w:color w:val="BF8F00" w:themeColor="accent4" w:themeShade="BF"/>
                <w:sz w:val="22"/>
                <w:szCs w:val="22"/>
              </w:rPr>
              <w:t>90%</w:t>
            </w:r>
          </w:p>
        </w:tc>
        <w:tc>
          <w:tcPr>
            <w:tcW w:w="792"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8D4D4FD" w14:textId="77777777" w:rsidR="00A2661B" w:rsidRDefault="00A2661B" w:rsidP="00B2271A">
            <w:pPr>
              <w:rPr>
                <w:rFonts w:ascii="Times New Roman" w:hAnsi="Times New Roman" w:cs="Times New Roman"/>
                <w:b/>
                <w:bCs/>
                <w:sz w:val="22"/>
                <w:szCs w:val="22"/>
              </w:rPr>
            </w:pPr>
            <w:r>
              <w:rPr>
                <w:rFonts w:ascii="Times New Roman" w:hAnsi="Times New Roman" w:cs="Times New Roman"/>
                <w:b/>
                <w:bCs/>
                <w:color w:val="BF8F00" w:themeColor="accent4" w:themeShade="BF"/>
                <w:sz w:val="22"/>
                <w:szCs w:val="22"/>
              </w:rPr>
              <w:t>95%</w:t>
            </w:r>
          </w:p>
        </w:tc>
        <w:tc>
          <w:tcPr>
            <w:tcW w:w="790"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07FBC727" w14:textId="77777777" w:rsidR="00A2661B" w:rsidRDefault="00A2661B" w:rsidP="00B2271A">
            <w:pPr>
              <w:rPr>
                <w:rFonts w:ascii="Times New Roman" w:hAnsi="Times New Roman" w:cs="Times New Roman"/>
                <w:b/>
                <w:bCs/>
                <w:sz w:val="22"/>
                <w:szCs w:val="22"/>
              </w:rPr>
            </w:pPr>
            <w:r>
              <w:rPr>
                <w:rFonts w:ascii="Times New Roman" w:hAnsi="Times New Roman" w:cs="Times New Roman"/>
                <w:b/>
                <w:bCs/>
                <w:color w:val="BF8F00" w:themeColor="accent4" w:themeShade="BF"/>
                <w:sz w:val="22"/>
                <w:szCs w:val="22"/>
              </w:rPr>
              <w:t>50%</w:t>
            </w:r>
          </w:p>
        </w:tc>
        <w:tc>
          <w:tcPr>
            <w:tcW w:w="793"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6113E374" w14:textId="77777777" w:rsidR="00A2661B" w:rsidRDefault="00A2661B" w:rsidP="00B2271A">
            <w:pPr>
              <w:rPr>
                <w:rFonts w:ascii="Times New Roman" w:hAnsi="Times New Roman" w:cs="Times New Roman"/>
                <w:b/>
                <w:bCs/>
                <w:color w:val="BF8F00" w:themeColor="accent4" w:themeShade="BF"/>
                <w:sz w:val="22"/>
                <w:szCs w:val="22"/>
              </w:rPr>
            </w:pPr>
            <w:r>
              <w:rPr>
                <w:rFonts w:ascii="Times New Roman" w:hAnsi="Times New Roman" w:cs="Times New Roman"/>
                <w:b/>
                <w:bCs/>
                <w:color w:val="BF8F00" w:themeColor="accent4" w:themeShade="BF"/>
                <w:sz w:val="22"/>
                <w:szCs w:val="22"/>
              </w:rPr>
              <w:t>67%</w:t>
            </w:r>
          </w:p>
        </w:tc>
        <w:tc>
          <w:tcPr>
            <w:tcW w:w="746"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309D37F" w14:textId="77777777" w:rsidR="00A2661B" w:rsidRDefault="00A2661B" w:rsidP="00B2271A">
            <w:pPr>
              <w:rPr>
                <w:rFonts w:ascii="Times New Roman" w:hAnsi="Times New Roman" w:cs="Times New Roman"/>
                <w:b/>
                <w:bCs/>
                <w:sz w:val="22"/>
                <w:szCs w:val="22"/>
              </w:rPr>
            </w:pPr>
            <w:r>
              <w:rPr>
                <w:rFonts w:ascii="Times New Roman" w:hAnsi="Times New Roman" w:cs="Times New Roman"/>
                <w:b/>
                <w:bCs/>
                <w:color w:val="BF8F00" w:themeColor="accent4" w:themeShade="BF"/>
                <w:sz w:val="22"/>
                <w:szCs w:val="22"/>
              </w:rPr>
              <w:t>80%</w:t>
            </w:r>
          </w:p>
        </w:tc>
        <w:tc>
          <w:tcPr>
            <w:tcW w:w="678"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3B03A0BB" w14:textId="77777777" w:rsidR="00A2661B" w:rsidRDefault="00A2661B" w:rsidP="00B2271A">
            <w:pPr>
              <w:rPr>
                <w:rFonts w:ascii="Times New Roman" w:hAnsi="Times New Roman" w:cs="Times New Roman"/>
                <w:b/>
                <w:bCs/>
                <w:sz w:val="22"/>
                <w:szCs w:val="22"/>
              </w:rPr>
            </w:pPr>
            <w:r>
              <w:rPr>
                <w:rFonts w:ascii="Times New Roman" w:hAnsi="Times New Roman" w:cs="Times New Roman"/>
                <w:b/>
                <w:bCs/>
                <w:color w:val="BF8F00" w:themeColor="accent4" w:themeShade="BF"/>
                <w:sz w:val="22"/>
                <w:szCs w:val="22"/>
              </w:rPr>
              <w:t>90%</w:t>
            </w:r>
          </w:p>
        </w:tc>
        <w:tc>
          <w:tcPr>
            <w:tcW w:w="77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1539E780" w14:textId="77777777" w:rsidR="00A2661B" w:rsidRDefault="00A2661B" w:rsidP="00B2271A">
            <w:pPr>
              <w:rPr>
                <w:rFonts w:ascii="Times New Roman" w:hAnsi="Times New Roman" w:cs="Times New Roman"/>
                <w:b/>
                <w:bCs/>
                <w:sz w:val="22"/>
                <w:szCs w:val="22"/>
              </w:rPr>
            </w:pPr>
            <w:r>
              <w:rPr>
                <w:rFonts w:ascii="Times New Roman" w:hAnsi="Times New Roman" w:cs="Times New Roman"/>
                <w:b/>
                <w:bCs/>
                <w:color w:val="BF8F00" w:themeColor="accent4" w:themeShade="BF"/>
                <w:sz w:val="22"/>
                <w:szCs w:val="22"/>
              </w:rPr>
              <w:t>95%</w:t>
            </w:r>
          </w:p>
        </w:tc>
      </w:tr>
      <w:tr w:rsidR="00495407" w14:paraId="2F6FBA26" w14:textId="77777777" w:rsidTr="00B2271A">
        <w:tc>
          <w:tcPr>
            <w:tcW w:w="968" w:type="dxa"/>
            <w:vMerge w:val="restart"/>
            <w:tcBorders>
              <w:top w:val="single" w:sz="4" w:space="0" w:color="000000"/>
              <w:left w:val="single" w:sz="4" w:space="0" w:color="000000"/>
              <w:bottom w:val="single" w:sz="4" w:space="0" w:color="000000"/>
              <w:right w:val="single" w:sz="4" w:space="0" w:color="000000"/>
            </w:tcBorders>
            <w:vAlign w:val="center"/>
          </w:tcPr>
          <w:p w14:paraId="73CF88C2" w14:textId="77777777" w:rsidR="00A2661B" w:rsidRDefault="00A2661B" w:rsidP="00B2271A">
            <w:pPr>
              <w:jc w:val="center"/>
              <w:rPr>
                <w:rFonts w:ascii="Times New Roman" w:hAnsi="Times New Roman" w:cs="Times New Roman"/>
                <w:sz w:val="22"/>
                <w:szCs w:val="22"/>
              </w:rPr>
            </w:pPr>
            <w:r>
              <w:rPr>
                <w:rFonts w:ascii="Times New Roman" w:hAnsi="Times New Roman" w:cs="Times New Roman"/>
                <w:b/>
                <w:bCs/>
                <w:color w:val="BF8F00" w:themeColor="accent4" w:themeShade="BF"/>
                <w:sz w:val="22"/>
                <w:szCs w:val="22"/>
              </w:rPr>
              <w:t>Links Used</w:t>
            </w:r>
          </w:p>
        </w:tc>
        <w:tc>
          <w:tcPr>
            <w:tcW w:w="1414" w:type="dxa"/>
            <w:tcBorders>
              <w:top w:val="single" w:sz="4" w:space="0" w:color="000000"/>
              <w:left w:val="single" w:sz="4" w:space="0" w:color="000000"/>
              <w:bottom w:val="single" w:sz="4" w:space="0" w:color="000000"/>
              <w:right w:val="single" w:sz="4" w:space="0" w:color="000000"/>
            </w:tcBorders>
          </w:tcPr>
          <w:p w14:paraId="7BBE68C5" w14:textId="77777777" w:rsidR="00A2661B" w:rsidRDefault="00A2661B" w:rsidP="00B2271A">
            <w:pPr>
              <w:rPr>
                <w:b/>
                <w:bCs/>
                <w:sz w:val="22"/>
                <w:szCs w:val="22"/>
              </w:rPr>
            </w:pPr>
            <w:r>
              <w:rPr>
                <w:b/>
                <w:bCs/>
                <w:sz w:val="22"/>
                <w:szCs w:val="22"/>
              </w:rPr>
              <w:t>V2X UE + RSU</w:t>
            </w:r>
          </w:p>
        </w:tc>
        <w:tc>
          <w:tcPr>
            <w:tcW w:w="735" w:type="dxa"/>
            <w:tcBorders>
              <w:top w:val="single" w:sz="4" w:space="0" w:color="000000"/>
              <w:left w:val="single" w:sz="4" w:space="0" w:color="000000"/>
              <w:bottom w:val="single" w:sz="4" w:space="0" w:color="000000"/>
              <w:right w:val="single" w:sz="4" w:space="0" w:color="000000"/>
            </w:tcBorders>
          </w:tcPr>
          <w:p w14:paraId="52C635CA"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0.29</w:t>
            </w:r>
          </w:p>
        </w:tc>
        <w:tc>
          <w:tcPr>
            <w:tcW w:w="686" w:type="dxa"/>
            <w:tcBorders>
              <w:top w:val="single" w:sz="4" w:space="0" w:color="000000"/>
              <w:left w:val="single" w:sz="4" w:space="0" w:color="000000"/>
              <w:bottom w:val="single" w:sz="4" w:space="0" w:color="000000"/>
              <w:right w:val="single" w:sz="4" w:space="0" w:color="000000"/>
            </w:tcBorders>
          </w:tcPr>
          <w:p w14:paraId="190A79B3"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0.48</w:t>
            </w:r>
          </w:p>
        </w:tc>
        <w:tc>
          <w:tcPr>
            <w:tcW w:w="728" w:type="dxa"/>
            <w:tcBorders>
              <w:top w:val="single" w:sz="4" w:space="0" w:color="000000"/>
              <w:left w:val="single" w:sz="4" w:space="0" w:color="000000"/>
              <w:bottom w:val="single" w:sz="4" w:space="0" w:color="000000"/>
              <w:right w:val="single" w:sz="4" w:space="0" w:color="000000"/>
            </w:tcBorders>
          </w:tcPr>
          <w:p w14:paraId="41EB9069"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0.71</w:t>
            </w:r>
          </w:p>
        </w:tc>
        <w:tc>
          <w:tcPr>
            <w:tcW w:w="744" w:type="dxa"/>
            <w:tcBorders>
              <w:top w:val="single" w:sz="4" w:space="0" w:color="000000"/>
              <w:left w:val="single" w:sz="4" w:space="0" w:color="000000"/>
              <w:bottom w:val="single" w:sz="4" w:space="0" w:color="000000"/>
              <w:right w:val="single" w:sz="4" w:space="0" w:color="000000"/>
            </w:tcBorders>
          </w:tcPr>
          <w:p w14:paraId="050FD175" w14:textId="77777777" w:rsidR="00A2661B" w:rsidRDefault="00A2661B" w:rsidP="00B2271A">
            <w:pPr>
              <w:rPr>
                <w:rFonts w:ascii="Times New Roman" w:hAnsi="Times New Roman" w:cs="Times New Roman"/>
                <w:color w:val="4472C4" w:themeColor="accent1"/>
                <w:sz w:val="22"/>
                <w:szCs w:val="22"/>
              </w:rPr>
            </w:pPr>
            <w:r>
              <w:rPr>
                <w:rFonts w:ascii="Times New Roman" w:hAnsi="Times New Roman" w:cs="Times New Roman"/>
                <w:color w:val="4472C4" w:themeColor="accent1"/>
                <w:sz w:val="22"/>
                <w:szCs w:val="22"/>
              </w:rPr>
              <w:t>1.09</w:t>
            </w:r>
          </w:p>
        </w:tc>
        <w:tc>
          <w:tcPr>
            <w:tcW w:w="792" w:type="dxa"/>
            <w:tcBorders>
              <w:top w:val="single" w:sz="4" w:space="0" w:color="000000"/>
              <w:left w:val="single" w:sz="4" w:space="0" w:color="000000"/>
              <w:bottom w:val="single" w:sz="4" w:space="0" w:color="000000"/>
              <w:right w:val="single" w:sz="4" w:space="0" w:color="000000"/>
            </w:tcBorders>
          </w:tcPr>
          <w:p w14:paraId="4AE329A7"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2.07</w:t>
            </w:r>
          </w:p>
        </w:tc>
        <w:tc>
          <w:tcPr>
            <w:tcW w:w="790" w:type="dxa"/>
            <w:tcBorders>
              <w:top w:val="single" w:sz="4" w:space="0" w:color="000000"/>
              <w:left w:val="single" w:sz="4" w:space="0" w:color="000000"/>
              <w:bottom w:val="single" w:sz="4" w:space="0" w:color="000000"/>
              <w:right w:val="single" w:sz="4" w:space="0" w:color="000000"/>
            </w:tcBorders>
          </w:tcPr>
          <w:p w14:paraId="07C1D5B2"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0.14</w:t>
            </w:r>
          </w:p>
        </w:tc>
        <w:tc>
          <w:tcPr>
            <w:tcW w:w="793" w:type="dxa"/>
            <w:tcBorders>
              <w:top w:val="single" w:sz="4" w:space="0" w:color="000000"/>
              <w:left w:val="single" w:sz="4" w:space="0" w:color="000000"/>
              <w:bottom w:val="single" w:sz="4" w:space="0" w:color="000000"/>
              <w:right w:val="single" w:sz="4" w:space="0" w:color="000000"/>
            </w:tcBorders>
          </w:tcPr>
          <w:p w14:paraId="322FC1F7"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0.24</w:t>
            </w:r>
          </w:p>
        </w:tc>
        <w:tc>
          <w:tcPr>
            <w:tcW w:w="746" w:type="dxa"/>
            <w:tcBorders>
              <w:top w:val="single" w:sz="4" w:space="0" w:color="000000"/>
              <w:left w:val="single" w:sz="4" w:space="0" w:color="000000"/>
              <w:bottom w:val="single" w:sz="4" w:space="0" w:color="000000"/>
              <w:right w:val="single" w:sz="4" w:space="0" w:color="000000"/>
            </w:tcBorders>
          </w:tcPr>
          <w:p w14:paraId="6D30F253"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0.36</w:t>
            </w:r>
          </w:p>
        </w:tc>
        <w:tc>
          <w:tcPr>
            <w:tcW w:w="678" w:type="dxa"/>
            <w:tcBorders>
              <w:top w:val="single" w:sz="4" w:space="0" w:color="000000"/>
              <w:left w:val="single" w:sz="4" w:space="0" w:color="000000"/>
              <w:bottom w:val="single" w:sz="4" w:space="0" w:color="000000"/>
              <w:right w:val="single" w:sz="4" w:space="0" w:color="000000"/>
            </w:tcBorders>
          </w:tcPr>
          <w:p w14:paraId="09CD52F1" w14:textId="77777777" w:rsidR="00A2661B" w:rsidRDefault="00A2661B" w:rsidP="00B2271A">
            <w:pPr>
              <w:rPr>
                <w:rFonts w:ascii="Times New Roman" w:hAnsi="Times New Roman" w:cs="Times New Roman"/>
                <w:color w:val="4472C4" w:themeColor="accent1"/>
                <w:sz w:val="22"/>
                <w:szCs w:val="22"/>
              </w:rPr>
            </w:pPr>
            <w:r>
              <w:rPr>
                <w:rFonts w:ascii="Times New Roman" w:hAnsi="Times New Roman" w:cs="Times New Roman"/>
                <w:color w:val="4472C4" w:themeColor="accent1"/>
                <w:sz w:val="22"/>
                <w:szCs w:val="22"/>
              </w:rPr>
              <w:t>0.61</w:t>
            </w:r>
          </w:p>
        </w:tc>
        <w:tc>
          <w:tcPr>
            <w:tcW w:w="775" w:type="dxa"/>
            <w:tcBorders>
              <w:top w:val="single" w:sz="4" w:space="0" w:color="000000"/>
              <w:left w:val="single" w:sz="4" w:space="0" w:color="000000"/>
              <w:bottom w:val="single" w:sz="4" w:space="0" w:color="000000"/>
              <w:right w:val="single" w:sz="4" w:space="0" w:color="000000"/>
            </w:tcBorders>
          </w:tcPr>
          <w:p w14:paraId="24F39389"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1.01</w:t>
            </w:r>
          </w:p>
        </w:tc>
      </w:tr>
      <w:tr w:rsidR="00495407" w14:paraId="457FEBE0" w14:textId="77777777" w:rsidTr="00B2271A">
        <w:tc>
          <w:tcPr>
            <w:tcW w:w="968" w:type="dxa"/>
            <w:vMerge/>
            <w:tcBorders>
              <w:top w:val="single" w:sz="4" w:space="0" w:color="000000"/>
              <w:left w:val="single" w:sz="4" w:space="0" w:color="000000"/>
              <w:bottom w:val="single" w:sz="4" w:space="0" w:color="000000"/>
              <w:right w:val="single" w:sz="4" w:space="0" w:color="000000"/>
            </w:tcBorders>
            <w:vAlign w:val="center"/>
          </w:tcPr>
          <w:p w14:paraId="6C45134D" w14:textId="77777777" w:rsidR="00A2661B" w:rsidRDefault="00A2661B" w:rsidP="00B2271A">
            <w:pPr>
              <w:rPr>
                <w:rFonts w:ascii="Times New Roman" w:hAnsi="Times New Roman" w:cs="Times New Roman"/>
                <w:sz w:val="22"/>
                <w:szCs w:val="22"/>
              </w:rPr>
            </w:pPr>
          </w:p>
        </w:tc>
        <w:tc>
          <w:tcPr>
            <w:tcW w:w="1414"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31026676" w14:textId="77777777" w:rsidR="00A2661B" w:rsidRDefault="00A2661B" w:rsidP="00B2271A">
            <w:pPr>
              <w:rPr>
                <w:b/>
                <w:bCs/>
                <w:sz w:val="22"/>
                <w:szCs w:val="22"/>
              </w:rPr>
            </w:pPr>
            <w:r>
              <w:rPr>
                <w:b/>
                <w:bCs/>
                <w:sz w:val="22"/>
                <w:szCs w:val="22"/>
              </w:rPr>
              <w:t>Only V2X UE</w:t>
            </w:r>
          </w:p>
        </w:tc>
        <w:tc>
          <w:tcPr>
            <w:tcW w:w="73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44218F83"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0.95</w:t>
            </w:r>
          </w:p>
        </w:tc>
        <w:tc>
          <w:tcPr>
            <w:tcW w:w="686"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68B7BD7"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1.58</w:t>
            </w:r>
          </w:p>
        </w:tc>
        <w:tc>
          <w:tcPr>
            <w:tcW w:w="728"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401ACC7C"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3.37</w:t>
            </w:r>
          </w:p>
        </w:tc>
        <w:tc>
          <w:tcPr>
            <w:tcW w:w="744"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F2381AB" w14:textId="77777777" w:rsidR="00A2661B" w:rsidRDefault="00A2661B" w:rsidP="00B2271A">
            <w:pPr>
              <w:rPr>
                <w:rFonts w:ascii="Times New Roman" w:hAnsi="Times New Roman" w:cs="Times New Roman"/>
                <w:color w:val="4472C4" w:themeColor="accent1"/>
                <w:sz w:val="22"/>
                <w:szCs w:val="22"/>
              </w:rPr>
            </w:pPr>
            <w:r>
              <w:rPr>
                <w:rFonts w:ascii="Times New Roman" w:hAnsi="Times New Roman" w:cs="Times New Roman"/>
                <w:color w:val="4472C4" w:themeColor="accent1"/>
                <w:sz w:val="22"/>
                <w:szCs w:val="22"/>
              </w:rPr>
              <w:t>6.34</w:t>
            </w:r>
          </w:p>
        </w:tc>
        <w:tc>
          <w:tcPr>
            <w:tcW w:w="792"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032680B"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7.50</w:t>
            </w:r>
          </w:p>
        </w:tc>
        <w:tc>
          <w:tcPr>
            <w:tcW w:w="790"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8CE4F8D"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0.51</w:t>
            </w:r>
          </w:p>
        </w:tc>
        <w:tc>
          <w:tcPr>
            <w:tcW w:w="793"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DCEC13D"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0.41</w:t>
            </w:r>
          </w:p>
        </w:tc>
        <w:tc>
          <w:tcPr>
            <w:tcW w:w="746"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FD84C60"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0.56</w:t>
            </w:r>
          </w:p>
        </w:tc>
        <w:tc>
          <w:tcPr>
            <w:tcW w:w="678"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7F6EB99" w14:textId="77777777" w:rsidR="00A2661B" w:rsidRDefault="00A2661B" w:rsidP="00B2271A">
            <w:pPr>
              <w:rPr>
                <w:rFonts w:ascii="Times New Roman" w:hAnsi="Times New Roman" w:cs="Times New Roman"/>
                <w:color w:val="4472C4" w:themeColor="accent1"/>
                <w:sz w:val="22"/>
                <w:szCs w:val="22"/>
              </w:rPr>
            </w:pPr>
            <w:r>
              <w:rPr>
                <w:rFonts w:ascii="Times New Roman" w:hAnsi="Times New Roman" w:cs="Times New Roman"/>
                <w:color w:val="4472C4" w:themeColor="accent1"/>
                <w:sz w:val="22"/>
                <w:szCs w:val="22"/>
              </w:rPr>
              <w:t>0.74</w:t>
            </w:r>
          </w:p>
        </w:tc>
        <w:tc>
          <w:tcPr>
            <w:tcW w:w="77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46B915A3"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1.01</w:t>
            </w:r>
          </w:p>
        </w:tc>
      </w:tr>
      <w:tr w:rsidR="00495407" w14:paraId="6E5CB940" w14:textId="77777777" w:rsidTr="00B2271A">
        <w:tc>
          <w:tcPr>
            <w:tcW w:w="968" w:type="dxa"/>
            <w:vMerge/>
            <w:tcBorders>
              <w:top w:val="single" w:sz="4" w:space="0" w:color="000000"/>
              <w:left w:val="single" w:sz="4" w:space="0" w:color="000000"/>
              <w:bottom w:val="single" w:sz="4" w:space="0" w:color="000000"/>
              <w:right w:val="single" w:sz="4" w:space="0" w:color="000000"/>
            </w:tcBorders>
            <w:vAlign w:val="center"/>
          </w:tcPr>
          <w:p w14:paraId="5788CC29" w14:textId="77777777" w:rsidR="00A2661B" w:rsidRDefault="00A2661B" w:rsidP="00B2271A">
            <w:pPr>
              <w:rPr>
                <w:rFonts w:ascii="Times New Roman" w:hAnsi="Times New Roman" w:cs="Times New Roman"/>
                <w:sz w:val="22"/>
                <w:szCs w:val="22"/>
              </w:rPr>
            </w:pP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360D2E4A" w14:textId="77777777" w:rsidR="00A2661B" w:rsidRDefault="00A2661B" w:rsidP="00B2271A">
            <w:pPr>
              <w:rPr>
                <w:b/>
                <w:bCs/>
                <w:sz w:val="22"/>
                <w:szCs w:val="22"/>
              </w:rPr>
            </w:pPr>
            <w:r>
              <w:rPr>
                <w:b/>
                <w:bCs/>
                <w:sz w:val="22"/>
                <w:szCs w:val="22"/>
              </w:rPr>
              <w:t>Only RSU</w:t>
            </w:r>
          </w:p>
        </w:tc>
        <w:tc>
          <w:tcPr>
            <w:tcW w:w="735" w:type="dxa"/>
            <w:tcBorders>
              <w:top w:val="single" w:sz="4" w:space="0" w:color="000000"/>
              <w:left w:val="single" w:sz="4" w:space="0" w:color="000000"/>
              <w:bottom w:val="single" w:sz="4" w:space="0" w:color="000000"/>
              <w:right w:val="single" w:sz="4" w:space="0" w:color="000000"/>
            </w:tcBorders>
            <w:shd w:val="clear" w:color="auto" w:fill="auto"/>
          </w:tcPr>
          <w:p w14:paraId="32B5AE37"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0.66</w:t>
            </w:r>
          </w:p>
        </w:tc>
        <w:tc>
          <w:tcPr>
            <w:tcW w:w="686" w:type="dxa"/>
            <w:tcBorders>
              <w:top w:val="single" w:sz="4" w:space="0" w:color="000000"/>
              <w:left w:val="single" w:sz="4" w:space="0" w:color="000000"/>
              <w:bottom w:val="single" w:sz="4" w:space="0" w:color="000000"/>
              <w:right w:val="single" w:sz="4" w:space="0" w:color="000000"/>
            </w:tcBorders>
            <w:shd w:val="clear" w:color="auto" w:fill="auto"/>
          </w:tcPr>
          <w:p w14:paraId="7EE94BF1"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1.36</w:t>
            </w:r>
          </w:p>
        </w:tc>
        <w:tc>
          <w:tcPr>
            <w:tcW w:w="728" w:type="dxa"/>
            <w:tcBorders>
              <w:top w:val="single" w:sz="4" w:space="0" w:color="000000"/>
              <w:left w:val="single" w:sz="4" w:space="0" w:color="000000"/>
              <w:bottom w:val="single" w:sz="4" w:space="0" w:color="000000"/>
              <w:right w:val="single" w:sz="4" w:space="0" w:color="000000"/>
            </w:tcBorders>
            <w:shd w:val="clear" w:color="auto" w:fill="auto"/>
          </w:tcPr>
          <w:p w14:paraId="57136631"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3.09</w:t>
            </w:r>
          </w:p>
        </w:tc>
        <w:tc>
          <w:tcPr>
            <w:tcW w:w="744" w:type="dxa"/>
            <w:tcBorders>
              <w:top w:val="single" w:sz="4" w:space="0" w:color="000000"/>
              <w:left w:val="single" w:sz="4" w:space="0" w:color="000000"/>
              <w:bottom w:val="single" w:sz="4" w:space="0" w:color="000000"/>
              <w:right w:val="single" w:sz="4" w:space="0" w:color="000000"/>
            </w:tcBorders>
            <w:shd w:val="clear" w:color="auto" w:fill="auto"/>
          </w:tcPr>
          <w:p w14:paraId="1E445991" w14:textId="77777777" w:rsidR="00A2661B" w:rsidRDefault="00A2661B" w:rsidP="00B2271A">
            <w:pPr>
              <w:rPr>
                <w:rFonts w:ascii="Times New Roman" w:hAnsi="Times New Roman" w:cs="Times New Roman"/>
                <w:color w:val="4472C4" w:themeColor="accent1"/>
                <w:sz w:val="22"/>
                <w:szCs w:val="22"/>
              </w:rPr>
            </w:pPr>
            <w:r>
              <w:rPr>
                <w:rFonts w:ascii="Times New Roman" w:hAnsi="Times New Roman" w:cs="Times New Roman"/>
                <w:color w:val="4472C4" w:themeColor="accent1"/>
                <w:sz w:val="22"/>
                <w:szCs w:val="22"/>
              </w:rPr>
              <w:t>7.74</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3F2CDB81"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10.52</w:t>
            </w:r>
          </w:p>
        </w:tc>
        <w:tc>
          <w:tcPr>
            <w:tcW w:w="790" w:type="dxa"/>
            <w:tcBorders>
              <w:top w:val="single" w:sz="4" w:space="0" w:color="000000"/>
              <w:left w:val="single" w:sz="4" w:space="0" w:color="000000"/>
              <w:bottom w:val="single" w:sz="4" w:space="0" w:color="000000"/>
              <w:right w:val="single" w:sz="4" w:space="0" w:color="000000"/>
            </w:tcBorders>
            <w:shd w:val="clear" w:color="auto" w:fill="auto"/>
          </w:tcPr>
          <w:p w14:paraId="36EDB6CF"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0.14</w:t>
            </w:r>
          </w:p>
        </w:tc>
        <w:tc>
          <w:tcPr>
            <w:tcW w:w="793" w:type="dxa"/>
            <w:tcBorders>
              <w:top w:val="single" w:sz="4" w:space="0" w:color="000000"/>
              <w:left w:val="single" w:sz="4" w:space="0" w:color="000000"/>
              <w:bottom w:val="single" w:sz="4" w:space="0" w:color="000000"/>
              <w:right w:val="single" w:sz="4" w:space="0" w:color="000000"/>
            </w:tcBorders>
            <w:shd w:val="clear" w:color="auto" w:fill="auto"/>
          </w:tcPr>
          <w:p w14:paraId="588AFFF6"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0.25</w:t>
            </w:r>
          </w:p>
        </w:tc>
        <w:tc>
          <w:tcPr>
            <w:tcW w:w="746" w:type="dxa"/>
            <w:tcBorders>
              <w:top w:val="single" w:sz="4" w:space="0" w:color="000000"/>
              <w:left w:val="single" w:sz="4" w:space="0" w:color="000000"/>
              <w:bottom w:val="single" w:sz="4" w:space="0" w:color="000000"/>
              <w:right w:val="single" w:sz="4" w:space="0" w:color="000000"/>
            </w:tcBorders>
            <w:shd w:val="clear" w:color="auto" w:fill="auto"/>
          </w:tcPr>
          <w:p w14:paraId="678A5542"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0.40</w:t>
            </w:r>
          </w:p>
        </w:tc>
        <w:tc>
          <w:tcPr>
            <w:tcW w:w="678" w:type="dxa"/>
            <w:tcBorders>
              <w:top w:val="single" w:sz="4" w:space="0" w:color="000000"/>
              <w:left w:val="single" w:sz="4" w:space="0" w:color="000000"/>
              <w:bottom w:val="single" w:sz="4" w:space="0" w:color="000000"/>
              <w:right w:val="single" w:sz="4" w:space="0" w:color="000000"/>
            </w:tcBorders>
            <w:shd w:val="clear" w:color="auto" w:fill="auto"/>
          </w:tcPr>
          <w:p w14:paraId="40F5BD76" w14:textId="77777777" w:rsidR="00A2661B" w:rsidRDefault="00A2661B" w:rsidP="00B2271A">
            <w:pPr>
              <w:rPr>
                <w:rFonts w:ascii="Times New Roman" w:hAnsi="Times New Roman" w:cs="Times New Roman"/>
                <w:color w:val="4472C4" w:themeColor="accent1"/>
                <w:sz w:val="22"/>
                <w:szCs w:val="22"/>
              </w:rPr>
            </w:pPr>
            <w:r>
              <w:rPr>
                <w:rFonts w:ascii="Times New Roman" w:hAnsi="Times New Roman" w:cs="Times New Roman"/>
                <w:color w:val="4472C4" w:themeColor="accent1"/>
                <w:sz w:val="22"/>
                <w:szCs w:val="22"/>
              </w:rPr>
              <w:t>0.87</w:t>
            </w:r>
          </w:p>
        </w:tc>
        <w:tc>
          <w:tcPr>
            <w:tcW w:w="775" w:type="dxa"/>
            <w:tcBorders>
              <w:top w:val="single" w:sz="4" w:space="0" w:color="000000"/>
              <w:left w:val="single" w:sz="4" w:space="0" w:color="000000"/>
              <w:bottom w:val="single" w:sz="4" w:space="0" w:color="000000"/>
              <w:right w:val="single" w:sz="4" w:space="0" w:color="000000"/>
            </w:tcBorders>
            <w:shd w:val="clear" w:color="auto" w:fill="auto"/>
          </w:tcPr>
          <w:p w14:paraId="2E7234B4"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1.47</w:t>
            </w:r>
          </w:p>
        </w:tc>
      </w:tr>
      <w:tr w:rsidR="00A2661B" w14:paraId="39399311" w14:textId="77777777" w:rsidTr="00B2271A">
        <w:tc>
          <w:tcPr>
            <w:tcW w:w="968" w:type="dxa"/>
            <w:tcBorders>
              <w:top w:val="single" w:sz="4" w:space="0" w:color="000000"/>
              <w:left w:val="single" w:sz="4" w:space="0" w:color="000000"/>
              <w:bottom w:val="single" w:sz="4" w:space="0" w:color="000000"/>
              <w:right w:val="single" w:sz="4" w:space="0" w:color="000000"/>
            </w:tcBorders>
          </w:tcPr>
          <w:p w14:paraId="763BC09C" w14:textId="77777777" w:rsidR="00A2661B" w:rsidRDefault="00A2661B" w:rsidP="00B2271A">
            <w:pPr>
              <w:jc w:val="both"/>
              <w:rPr>
                <w:rFonts w:ascii="Times New Roman" w:hAnsi="Times New Roman" w:cs="Times New Roman"/>
              </w:rPr>
            </w:pPr>
          </w:p>
        </w:tc>
        <w:tc>
          <w:tcPr>
            <w:tcW w:w="1414" w:type="dxa"/>
            <w:tcBorders>
              <w:top w:val="single" w:sz="4" w:space="0" w:color="000000"/>
              <w:left w:val="single" w:sz="4" w:space="0" w:color="000000"/>
              <w:bottom w:val="single" w:sz="4" w:space="0" w:color="000000"/>
              <w:right w:val="single" w:sz="4" w:space="0" w:color="000000"/>
            </w:tcBorders>
          </w:tcPr>
          <w:p w14:paraId="6D592452" w14:textId="77777777" w:rsidR="00A2661B" w:rsidRDefault="00A2661B" w:rsidP="00B2271A">
            <w:pPr>
              <w:rPr>
                <w:b/>
                <w:bCs/>
                <w:sz w:val="22"/>
                <w:szCs w:val="22"/>
              </w:rPr>
            </w:pPr>
            <w:r>
              <w:rPr>
                <w:b/>
                <w:bCs/>
                <w:sz w:val="22"/>
                <w:szCs w:val="22"/>
              </w:rPr>
              <w:t>FR2</w:t>
            </w:r>
          </w:p>
        </w:tc>
        <w:tc>
          <w:tcPr>
            <w:tcW w:w="3685" w:type="dxa"/>
            <w:gridSpan w:val="5"/>
            <w:tcBorders>
              <w:top w:val="single" w:sz="4" w:space="0" w:color="000000"/>
              <w:left w:val="single" w:sz="4" w:space="0" w:color="000000"/>
              <w:bottom w:val="single" w:sz="4" w:space="0" w:color="000000"/>
              <w:right w:val="single" w:sz="4" w:space="0" w:color="000000"/>
            </w:tcBorders>
          </w:tcPr>
          <w:p w14:paraId="0FD33D2D" w14:textId="77777777" w:rsidR="00A2661B" w:rsidRDefault="00A2661B" w:rsidP="00B2271A">
            <w:pPr>
              <w:jc w:val="center"/>
              <w:rPr>
                <w:rFonts w:ascii="Times New Roman" w:hAnsi="Times New Roman" w:cs="Times New Roman"/>
                <w:b/>
                <w:bCs/>
              </w:rPr>
            </w:pPr>
            <w:r>
              <w:rPr>
                <w:rFonts w:ascii="Times New Roman" w:hAnsi="Times New Roman" w:cs="Times New Roman"/>
                <w:b/>
                <w:bCs/>
                <w:color w:val="BF8F00" w:themeColor="accent4" w:themeShade="BF"/>
              </w:rPr>
              <w:t>200MHz</w:t>
            </w:r>
          </w:p>
        </w:tc>
        <w:tc>
          <w:tcPr>
            <w:tcW w:w="3782" w:type="dxa"/>
            <w:gridSpan w:val="5"/>
            <w:tcBorders>
              <w:top w:val="single" w:sz="4" w:space="0" w:color="000000"/>
              <w:left w:val="single" w:sz="4" w:space="0" w:color="000000"/>
              <w:bottom w:val="single" w:sz="4" w:space="0" w:color="000000"/>
              <w:right w:val="single" w:sz="4" w:space="0" w:color="000000"/>
            </w:tcBorders>
          </w:tcPr>
          <w:p w14:paraId="35DEA3AA" w14:textId="77777777" w:rsidR="00A2661B" w:rsidRDefault="00A2661B" w:rsidP="00B2271A">
            <w:pPr>
              <w:jc w:val="center"/>
              <w:rPr>
                <w:rFonts w:ascii="Times New Roman" w:hAnsi="Times New Roman" w:cs="Times New Roman"/>
                <w:b/>
                <w:bCs/>
              </w:rPr>
            </w:pPr>
            <w:r>
              <w:rPr>
                <w:rFonts w:ascii="Times New Roman" w:hAnsi="Times New Roman" w:cs="Times New Roman"/>
                <w:b/>
                <w:bCs/>
                <w:color w:val="BF8F00" w:themeColor="accent4" w:themeShade="BF"/>
              </w:rPr>
              <w:t>400MHz</w:t>
            </w:r>
          </w:p>
        </w:tc>
      </w:tr>
      <w:tr w:rsidR="00495407" w14:paraId="6DE81CCA" w14:textId="77777777" w:rsidTr="00B2271A">
        <w:tc>
          <w:tcPr>
            <w:tcW w:w="968"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0CBB2A3" w14:textId="77777777" w:rsidR="00A2661B" w:rsidRDefault="00A2661B" w:rsidP="00B2271A">
            <w:pPr>
              <w:rPr>
                <w:rFonts w:ascii="Times New Roman" w:hAnsi="Times New Roman" w:cs="Times New Roman"/>
                <w:sz w:val="22"/>
                <w:szCs w:val="22"/>
              </w:rPr>
            </w:pPr>
          </w:p>
        </w:tc>
        <w:tc>
          <w:tcPr>
            <w:tcW w:w="1414"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19111A6" w14:textId="77777777" w:rsidR="00A2661B" w:rsidRDefault="00A2661B" w:rsidP="00B2271A">
            <w:pPr>
              <w:rPr>
                <w:b/>
                <w:bCs/>
                <w:sz w:val="22"/>
                <w:szCs w:val="22"/>
              </w:rPr>
            </w:pPr>
          </w:p>
        </w:tc>
        <w:tc>
          <w:tcPr>
            <w:tcW w:w="73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455EDFA7" w14:textId="77777777" w:rsidR="00A2661B" w:rsidRDefault="00A2661B" w:rsidP="00B2271A">
            <w:pPr>
              <w:rPr>
                <w:rFonts w:ascii="Times New Roman" w:hAnsi="Times New Roman" w:cs="Times New Roman"/>
                <w:b/>
                <w:bCs/>
                <w:sz w:val="22"/>
                <w:szCs w:val="22"/>
              </w:rPr>
            </w:pPr>
            <w:r>
              <w:rPr>
                <w:rFonts w:ascii="Times New Roman" w:hAnsi="Times New Roman" w:cs="Times New Roman"/>
                <w:b/>
                <w:bCs/>
                <w:color w:val="BF8F00" w:themeColor="accent4" w:themeShade="BF"/>
                <w:sz w:val="22"/>
                <w:szCs w:val="22"/>
              </w:rPr>
              <w:t>50%</w:t>
            </w:r>
          </w:p>
        </w:tc>
        <w:tc>
          <w:tcPr>
            <w:tcW w:w="686"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63B6D50B" w14:textId="77777777" w:rsidR="00A2661B" w:rsidRDefault="00A2661B" w:rsidP="00B2271A">
            <w:pPr>
              <w:rPr>
                <w:rFonts w:ascii="Times New Roman" w:hAnsi="Times New Roman" w:cs="Times New Roman"/>
                <w:b/>
                <w:bCs/>
                <w:color w:val="BF8F00" w:themeColor="accent4" w:themeShade="BF"/>
                <w:sz w:val="22"/>
                <w:szCs w:val="22"/>
              </w:rPr>
            </w:pPr>
            <w:r>
              <w:rPr>
                <w:rFonts w:ascii="Times New Roman" w:hAnsi="Times New Roman" w:cs="Times New Roman"/>
                <w:b/>
                <w:bCs/>
                <w:color w:val="BF8F00" w:themeColor="accent4" w:themeShade="BF"/>
                <w:sz w:val="22"/>
                <w:szCs w:val="22"/>
              </w:rPr>
              <w:t>67%</w:t>
            </w:r>
          </w:p>
        </w:tc>
        <w:tc>
          <w:tcPr>
            <w:tcW w:w="728"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817FCDB" w14:textId="77777777" w:rsidR="00A2661B" w:rsidRDefault="00A2661B" w:rsidP="00B2271A">
            <w:pPr>
              <w:rPr>
                <w:rFonts w:ascii="Times New Roman" w:hAnsi="Times New Roman" w:cs="Times New Roman"/>
                <w:b/>
                <w:bCs/>
                <w:sz w:val="22"/>
                <w:szCs w:val="22"/>
              </w:rPr>
            </w:pPr>
            <w:r>
              <w:rPr>
                <w:rFonts w:ascii="Times New Roman" w:hAnsi="Times New Roman" w:cs="Times New Roman"/>
                <w:b/>
                <w:bCs/>
                <w:color w:val="BF8F00" w:themeColor="accent4" w:themeShade="BF"/>
                <w:sz w:val="22"/>
                <w:szCs w:val="22"/>
              </w:rPr>
              <w:t>80%</w:t>
            </w:r>
          </w:p>
        </w:tc>
        <w:tc>
          <w:tcPr>
            <w:tcW w:w="744"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4B4C530C" w14:textId="77777777" w:rsidR="00A2661B" w:rsidRDefault="00A2661B" w:rsidP="00B2271A">
            <w:pPr>
              <w:rPr>
                <w:rFonts w:ascii="Times New Roman" w:hAnsi="Times New Roman" w:cs="Times New Roman"/>
                <w:b/>
                <w:bCs/>
                <w:sz w:val="22"/>
                <w:szCs w:val="22"/>
              </w:rPr>
            </w:pPr>
            <w:r>
              <w:rPr>
                <w:rFonts w:ascii="Times New Roman" w:hAnsi="Times New Roman" w:cs="Times New Roman"/>
                <w:b/>
                <w:bCs/>
                <w:color w:val="BF8F00" w:themeColor="accent4" w:themeShade="BF"/>
                <w:sz w:val="22"/>
                <w:szCs w:val="22"/>
              </w:rPr>
              <w:t>90%</w:t>
            </w:r>
          </w:p>
        </w:tc>
        <w:tc>
          <w:tcPr>
            <w:tcW w:w="792"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4A1AC601" w14:textId="77777777" w:rsidR="00A2661B" w:rsidRDefault="00A2661B" w:rsidP="00B2271A">
            <w:pPr>
              <w:rPr>
                <w:rFonts w:ascii="Times New Roman" w:hAnsi="Times New Roman" w:cs="Times New Roman"/>
                <w:b/>
                <w:bCs/>
                <w:sz w:val="22"/>
                <w:szCs w:val="22"/>
              </w:rPr>
            </w:pPr>
            <w:r>
              <w:rPr>
                <w:rFonts w:ascii="Times New Roman" w:hAnsi="Times New Roman" w:cs="Times New Roman"/>
                <w:b/>
                <w:bCs/>
                <w:color w:val="BF8F00" w:themeColor="accent4" w:themeShade="BF"/>
                <w:sz w:val="22"/>
                <w:szCs w:val="22"/>
              </w:rPr>
              <w:t>95%</w:t>
            </w:r>
          </w:p>
        </w:tc>
        <w:tc>
          <w:tcPr>
            <w:tcW w:w="790"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002AFB9E" w14:textId="77777777" w:rsidR="00A2661B" w:rsidRDefault="00A2661B" w:rsidP="00B2271A">
            <w:pPr>
              <w:rPr>
                <w:rFonts w:ascii="Times New Roman" w:hAnsi="Times New Roman" w:cs="Times New Roman"/>
                <w:b/>
                <w:bCs/>
                <w:sz w:val="22"/>
                <w:szCs w:val="22"/>
              </w:rPr>
            </w:pPr>
            <w:r>
              <w:rPr>
                <w:rFonts w:ascii="Times New Roman" w:hAnsi="Times New Roman" w:cs="Times New Roman"/>
                <w:b/>
                <w:bCs/>
                <w:color w:val="BF8F00" w:themeColor="accent4" w:themeShade="BF"/>
                <w:sz w:val="22"/>
                <w:szCs w:val="22"/>
              </w:rPr>
              <w:t>50%</w:t>
            </w:r>
          </w:p>
        </w:tc>
        <w:tc>
          <w:tcPr>
            <w:tcW w:w="793"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0C039B6B" w14:textId="77777777" w:rsidR="00A2661B" w:rsidRDefault="00A2661B" w:rsidP="00B2271A">
            <w:pPr>
              <w:rPr>
                <w:rFonts w:ascii="Times New Roman" w:hAnsi="Times New Roman" w:cs="Times New Roman"/>
                <w:b/>
                <w:bCs/>
                <w:color w:val="BF8F00" w:themeColor="accent4" w:themeShade="BF"/>
                <w:sz w:val="22"/>
                <w:szCs w:val="22"/>
              </w:rPr>
            </w:pPr>
            <w:r>
              <w:rPr>
                <w:rFonts w:ascii="Times New Roman" w:hAnsi="Times New Roman" w:cs="Times New Roman"/>
                <w:b/>
                <w:bCs/>
                <w:color w:val="BF8F00" w:themeColor="accent4" w:themeShade="BF"/>
                <w:sz w:val="22"/>
                <w:szCs w:val="22"/>
              </w:rPr>
              <w:t>67%</w:t>
            </w:r>
          </w:p>
        </w:tc>
        <w:tc>
          <w:tcPr>
            <w:tcW w:w="746"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016E0223" w14:textId="77777777" w:rsidR="00A2661B" w:rsidRDefault="00A2661B" w:rsidP="00B2271A">
            <w:pPr>
              <w:rPr>
                <w:rFonts w:ascii="Times New Roman" w:hAnsi="Times New Roman" w:cs="Times New Roman"/>
                <w:b/>
                <w:bCs/>
                <w:sz w:val="22"/>
                <w:szCs w:val="22"/>
              </w:rPr>
            </w:pPr>
            <w:r>
              <w:rPr>
                <w:rFonts w:ascii="Times New Roman" w:hAnsi="Times New Roman" w:cs="Times New Roman"/>
                <w:b/>
                <w:bCs/>
                <w:color w:val="BF8F00" w:themeColor="accent4" w:themeShade="BF"/>
                <w:sz w:val="22"/>
                <w:szCs w:val="22"/>
              </w:rPr>
              <w:t>80%</w:t>
            </w:r>
          </w:p>
        </w:tc>
        <w:tc>
          <w:tcPr>
            <w:tcW w:w="678"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454A549" w14:textId="77777777" w:rsidR="00A2661B" w:rsidRDefault="00A2661B" w:rsidP="00B2271A">
            <w:pPr>
              <w:rPr>
                <w:rFonts w:ascii="Times New Roman" w:hAnsi="Times New Roman" w:cs="Times New Roman"/>
                <w:b/>
                <w:bCs/>
                <w:sz w:val="22"/>
                <w:szCs w:val="22"/>
              </w:rPr>
            </w:pPr>
            <w:r>
              <w:rPr>
                <w:rFonts w:ascii="Times New Roman" w:hAnsi="Times New Roman" w:cs="Times New Roman"/>
                <w:b/>
                <w:bCs/>
                <w:color w:val="BF8F00" w:themeColor="accent4" w:themeShade="BF"/>
                <w:sz w:val="22"/>
                <w:szCs w:val="22"/>
              </w:rPr>
              <w:t>90%</w:t>
            </w:r>
          </w:p>
        </w:tc>
        <w:tc>
          <w:tcPr>
            <w:tcW w:w="77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6E55D563" w14:textId="77777777" w:rsidR="00A2661B" w:rsidRDefault="00A2661B" w:rsidP="00B2271A">
            <w:pPr>
              <w:rPr>
                <w:rFonts w:ascii="Times New Roman" w:hAnsi="Times New Roman" w:cs="Times New Roman"/>
                <w:b/>
                <w:bCs/>
                <w:sz w:val="22"/>
                <w:szCs w:val="22"/>
              </w:rPr>
            </w:pPr>
            <w:r>
              <w:rPr>
                <w:rFonts w:ascii="Times New Roman" w:hAnsi="Times New Roman" w:cs="Times New Roman"/>
                <w:b/>
                <w:bCs/>
                <w:color w:val="BF8F00" w:themeColor="accent4" w:themeShade="BF"/>
                <w:sz w:val="22"/>
                <w:szCs w:val="22"/>
              </w:rPr>
              <w:t>95%</w:t>
            </w:r>
          </w:p>
        </w:tc>
      </w:tr>
      <w:tr w:rsidR="00495407" w14:paraId="267E271C" w14:textId="77777777" w:rsidTr="00B2271A">
        <w:tc>
          <w:tcPr>
            <w:tcW w:w="968" w:type="dxa"/>
            <w:vMerge w:val="restart"/>
            <w:tcBorders>
              <w:top w:val="single" w:sz="4" w:space="0" w:color="000000"/>
              <w:left w:val="single" w:sz="4" w:space="0" w:color="000000"/>
              <w:bottom w:val="single" w:sz="4" w:space="0" w:color="000000"/>
              <w:right w:val="single" w:sz="4" w:space="0" w:color="000000"/>
            </w:tcBorders>
            <w:vAlign w:val="center"/>
          </w:tcPr>
          <w:p w14:paraId="7CA56BE3" w14:textId="77777777" w:rsidR="00A2661B" w:rsidRDefault="00A2661B" w:rsidP="00B2271A">
            <w:pPr>
              <w:jc w:val="center"/>
              <w:rPr>
                <w:rFonts w:ascii="Times New Roman" w:hAnsi="Times New Roman" w:cs="Times New Roman"/>
                <w:sz w:val="22"/>
                <w:szCs w:val="22"/>
              </w:rPr>
            </w:pPr>
            <w:r>
              <w:rPr>
                <w:rFonts w:ascii="Times New Roman" w:hAnsi="Times New Roman" w:cs="Times New Roman"/>
                <w:b/>
                <w:bCs/>
                <w:color w:val="BF8F00" w:themeColor="accent4" w:themeShade="BF"/>
                <w:sz w:val="22"/>
                <w:szCs w:val="22"/>
              </w:rPr>
              <w:t>Links Used</w:t>
            </w:r>
          </w:p>
        </w:tc>
        <w:tc>
          <w:tcPr>
            <w:tcW w:w="1414" w:type="dxa"/>
            <w:tcBorders>
              <w:top w:val="single" w:sz="4" w:space="0" w:color="000000"/>
              <w:left w:val="single" w:sz="4" w:space="0" w:color="000000"/>
              <w:bottom w:val="single" w:sz="4" w:space="0" w:color="000000"/>
              <w:right w:val="single" w:sz="4" w:space="0" w:color="000000"/>
            </w:tcBorders>
          </w:tcPr>
          <w:p w14:paraId="7128E311" w14:textId="77777777" w:rsidR="00A2661B" w:rsidRDefault="00A2661B" w:rsidP="00B2271A">
            <w:pPr>
              <w:rPr>
                <w:b/>
                <w:bCs/>
                <w:sz w:val="22"/>
                <w:szCs w:val="22"/>
              </w:rPr>
            </w:pPr>
            <w:r>
              <w:rPr>
                <w:b/>
                <w:bCs/>
                <w:sz w:val="22"/>
                <w:szCs w:val="22"/>
              </w:rPr>
              <w:t>V2X UE + RSU</w:t>
            </w:r>
          </w:p>
        </w:tc>
        <w:tc>
          <w:tcPr>
            <w:tcW w:w="735" w:type="dxa"/>
            <w:tcBorders>
              <w:top w:val="single" w:sz="4" w:space="0" w:color="000000"/>
              <w:left w:val="single" w:sz="4" w:space="0" w:color="000000"/>
              <w:bottom w:val="single" w:sz="4" w:space="0" w:color="000000"/>
              <w:right w:val="single" w:sz="4" w:space="0" w:color="000000"/>
            </w:tcBorders>
          </w:tcPr>
          <w:p w14:paraId="489BE9E7"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0.50</w:t>
            </w:r>
          </w:p>
        </w:tc>
        <w:tc>
          <w:tcPr>
            <w:tcW w:w="686" w:type="dxa"/>
            <w:tcBorders>
              <w:top w:val="single" w:sz="4" w:space="0" w:color="000000"/>
              <w:left w:val="single" w:sz="4" w:space="0" w:color="000000"/>
              <w:bottom w:val="single" w:sz="4" w:space="0" w:color="000000"/>
              <w:right w:val="single" w:sz="4" w:space="0" w:color="000000"/>
            </w:tcBorders>
          </w:tcPr>
          <w:p w14:paraId="20691DF5"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1.21</w:t>
            </w:r>
          </w:p>
        </w:tc>
        <w:tc>
          <w:tcPr>
            <w:tcW w:w="728" w:type="dxa"/>
            <w:tcBorders>
              <w:top w:val="single" w:sz="4" w:space="0" w:color="000000"/>
              <w:left w:val="single" w:sz="4" w:space="0" w:color="000000"/>
              <w:bottom w:val="single" w:sz="4" w:space="0" w:color="000000"/>
              <w:right w:val="single" w:sz="4" w:space="0" w:color="000000"/>
            </w:tcBorders>
          </w:tcPr>
          <w:p w14:paraId="7BAF0E13"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2.72</w:t>
            </w:r>
          </w:p>
        </w:tc>
        <w:tc>
          <w:tcPr>
            <w:tcW w:w="744" w:type="dxa"/>
            <w:tcBorders>
              <w:top w:val="single" w:sz="4" w:space="0" w:color="000000"/>
              <w:left w:val="single" w:sz="4" w:space="0" w:color="000000"/>
              <w:bottom w:val="single" w:sz="4" w:space="0" w:color="000000"/>
              <w:right w:val="single" w:sz="4" w:space="0" w:color="000000"/>
            </w:tcBorders>
          </w:tcPr>
          <w:p w14:paraId="05BBF973"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10.64</w:t>
            </w:r>
          </w:p>
        </w:tc>
        <w:tc>
          <w:tcPr>
            <w:tcW w:w="792" w:type="dxa"/>
            <w:tcBorders>
              <w:top w:val="single" w:sz="4" w:space="0" w:color="000000"/>
              <w:left w:val="single" w:sz="4" w:space="0" w:color="000000"/>
              <w:bottom w:val="single" w:sz="4" w:space="0" w:color="000000"/>
              <w:right w:val="single" w:sz="4" w:space="0" w:color="000000"/>
            </w:tcBorders>
          </w:tcPr>
          <w:p w14:paraId="175D5EB6"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32.12</w:t>
            </w:r>
          </w:p>
        </w:tc>
        <w:tc>
          <w:tcPr>
            <w:tcW w:w="790" w:type="dxa"/>
            <w:tcBorders>
              <w:top w:val="single" w:sz="4" w:space="0" w:color="000000"/>
              <w:left w:val="single" w:sz="4" w:space="0" w:color="000000"/>
              <w:bottom w:val="single" w:sz="4" w:space="0" w:color="000000"/>
              <w:right w:val="single" w:sz="4" w:space="0" w:color="000000"/>
            </w:tcBorders>
            <w:shd w:val="clear" w:color="auto" w:fill="auto"/>
          </w:tcPr>
          <w:p w14:paraId="74072CDA"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0.53</w:t>
            </w:r>
          </w:p>
        </w:tc>
        <w:tc>
          <w:tcPr>
            <w:tcW w:w="793" w:type="dxa"/>
            <w:tcBorders>
              <w:top w:val="single" w:sz="4" w:space="0" w:color="000000"/>
              <w:left w:val="single" w:sz="4" w:space="0" w:color="000000"/>
              <w:bottom w:val="single" w:sz="4" w:space="0" w:color="000000"/>
              <w:right w:val="single" w:sz="4" w:space="0" w:color="000000"/>
            </w:tcBorders>
            <w:shd w:val="clear" w:color="auto" w:fill="auto"/>
          </w:tcPr>
          <w:p w14:paraId="5250A500"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1.38</w:t>
            </w:r>
          </w:p>
        </w:tc>
        <w:tc>
          <w:tcPr>
            <w:tcW w:w="746" w:type="dxa"/>
            <w:tcBorders>
              <w:top w:val="single" w:sz="4" w:space="0" w:color="000000"/>
              <w:left w:val="single" w:sz="4" w:space="0" w:color="000000"/>
              <w:bottom w:val="single" w:sz="4" w:space="0" w:color="000000"/>
              <w:right w:val="single" w:sz="4" w:space="0" w:color="000000"/>
            </w:tcBorders>
            <w:shd w:val="clear" w:color="auto" w:fill="auto"/>
          </w:tcPr>
          <w:p w14:paraId="7AD6C9F0"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6.61</w:t>
            </w:r>
          </w:p>
        </w:tc>
        <w:tc>
          <w:tcPr>
            <w:tcW w:w="678" w:type="dxa"/>
            <w:tcBorders>
              <w:top w:val="single" w:sz="4" w:space="0" w:color="000000"/>
              <w:left w:val="single" w:sz="4" w:space="0" w:color="000000"/>
              <w:bottom w:val="single" w:sz="4" w:space="0" w:color="000000"/>
              <w:right w:val="single" w:sz="4" w:space="0" w:color="000000"/>
            </w:tcBorders>
          </w:tcPr>
          <w:p w14:paraId="1D0DED55" w14:textId="77777777" w:rsidR="00A2661B" w:rsidRDefault="00A2661B" w:rsidP="00B2271A">
            <w:pPr>
              <w:rPr>
                <w:rFonts w:ascii="Times New Roman" w:hAnsi="Times New Roman" w:cs="Times New Roman"/>
                <w:color w:val="4472C4" w:themeColor="accent1"/>
                <w:sz w:val="22"/>
                <w:szCs w:val="22"/>
              </w:rPr>
            </w:pPr>
            <w:r>
              <w:rPr>
                <w:rFonts w:ascii="Times New Roman" w:hAnsi="Times New Roman" w:cs="Times New Roman"/>
                <w:color w:val="4472C4" w:themeColor="accent1"/>
                <w:sz w:val="22"/>
                <w:szCs w:val="22"/>
              </w:rPr>
              <w:t>32.02</w:t>
            </w:r>
          </w:p>
        </w:tc>
        <w:tc>
          <w:tcPr>
            <w:tcW w:w="775" w:type="dxa"/>
            <w:tcBorders>
              <w:top w:val="single" w:sz="4" w:space="0" w:color="000000"/>
              <w:left w:val="single" w:sz="4" w:space="0" w:color="000000"/>
              <w:bottom w:val="single" w:sz="4" w:space="0" w:color="000000"/>
              <w:right w:val="single" w:sz="4" w:space="0" w:color="000000"/>
            </w:tcBorders>
          </w:tcPr>
          <w:p w14:paraId="3A569425" w14:textId="0715D72B" w:rsidR="00A2661B" w:rsidRDefault="00495407" w:rsidP="00B2271A">
            <w:pPr>
              <w:rPr>
                <w:rFonts w:ascii="Times New Roman" w:hAnsi="Times New Roman" w:cs="Times New Roman"/>
                <w:sz w:val="22"/>
                <w:szCs w:val="22"/>
              </w:rPr>
            </w:pPr>
            <w:r>
              <w:rPr>
                <w:rFonts w:ascii="Times New Roman" w:hAnsi="Times New Roman" w:cs="Times New Roman"/>
                <w:sz w:val="22"/>
                <w:szCs w:val="22"/>
              </w:rPr>
              <w:t>&gt;50</w:t>
            </w:r>
          </w:p>
        </w:tc>
      </w:tr>
      <w:tr w:rsidR="00495407" w14:paraId="54609770" w14:textId="77777777" w:rsidTr="00B2271A">
        <w:tc>
          <w:tcPr>
            <w:tcW w:w="968" w:type="dxa"/>
            <w:vMerge/>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0AF2494" w14:textId="77777777" w:rsidR="00A2661B" w:rsidRDefault="00A2661B" w:rsidP="00B2271A">
            <w:pPr>
              <w:rPr>
                <w:rFonts w:ascii="Times New Roman" w:hAnsi="Times New Roman" w:cs="Times New Roman"/>
                <w:sz w:val="22"/>
                <w:szCs w:val="22"/>
              </w:rPr>
            </w:pPr>
          </w:p>
        </w:tc>
        <w:tc>
          <w:tcPr>
            <w:tcW w:w="1414"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6A1B1F93" w14:textId="77777777" w:rsidR="00A2661B" w:rsidRDefault="00A2661B" w:rsidP="00B2271A">
            <w:pPr>
              <w:rPr>
                <w:b/>
                <w:bCs/>
                <w:sz w:val="22"/>
                <w:szCs w:val="22"/>
              </w:rPr>
            </w:pPr>
            <w:r>
              <w:rPr>
                <w:b/>
                <w:bCs/>
                <w:sz w:val="22"/>
                <w:szCs w:val="22"/>
              </w:rPr>
              <w:t>Only V2X UE</w:t>
            </w:r>
          </w:p>
        </w:tc>
        <w:tc>
          <w:tcPr>
            <w:tcW w:w="73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D973421"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0.84</w:t>
            </w:r>
          </w:p>
        </w:tc>
        <w:tc>
          <w:tcPr>
            <w:tcW w:w="686"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1CB794C8"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2.25</w:t>
            </w:r>
          </w:p>
        </w:tc>
        <w:tc>
          <w:tcPr>
            <w:tcW w:w="728"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49D37860"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6.29</w:t>
            </w:r>
          </w:p>
        </w:tc>
        <w:tc>
          <w:tcPr>
            <w:tcW w:w="744"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0BDCBCC"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19.47</w:t>
            </w:r>
          </w:p>
        </w:tc>
        <w:tc>
          <w:tcPr>
            <w:tcW w:w="792"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1C40318B"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37</w:t>
            </w:r>
          </w:p>
        </w:tc>
        <w:tc>
          <w:tcPr>
            <w:tcW w:w="790"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65B97291"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3.02</w:t>
            </w:r>
          </w:p>
        </w:tc>
        <w:tc>
          <w:tcPr>
            <w:tcW w:w="793"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166D130C"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10.63</w:t>
            </w:r>
          </w:p>
        </w:tc>
        <w:tc>
          <w:tcPr>
            <w:tcW w:w="746"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1807C30"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31.91</w:t>
            </w:r>
          </w:p>
        </w:tc>
        <w:tc>
          <w:tcPr>
            <w:tcW w:w="678"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69292C8E" w14:textId="6BEC360E" w:rsidR="00A2661B" w:rsidRDefault="00495407" w:rsidP="00B2271A">
            <w:pPr>
              <w:rPr>
                <w:rFonts w:ascii="Times New Roman" w:hAnsi="Times New Roman" w:cs="Times New Roman"/>
                <w:color w:val="4472C4" w:themeColor="accent1"/>
                <w:sz w:val="22"/>
                <w:szCs w:val="22"/>
              </w:rPr>
            </w:pPr>
            <w:r>
              <w:rPr>
                <w:rFonts w:ascii="Times New Roman" w:hAnsi="Times New Roman" w:cs="Times New Roman"/>
                <w:color w:val="4472C4" w:themeColor="accent1"/>
                <w:sz w:val="22"/>
                <w:szCs w:val="22"/>
              </w:rPr>
              <w:t>&gt;50</w:t>
            </w:r>
          </w:p>
        </w:tc>
        <w:tc>
          <w:tcPr>
            <w:tcW w:w="77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6B9F2BCF" w14:textId="5FE2A215" w:rsidR="00A2661B" w:rsidRDefault="00495407" w:rsidP="00B2271A">
            <w:pPr>
              <w:rPr>
                <w:rFonts w:ascii="Times New Roman" w:hAnsi="Times New Roman" w:cs="Times New Roman"/>
                <w:sz w:val="22"/>
                <w:szCs w:val="22"/>
              </w:rPr>
            </w:pPr>
            <w:r>
              <w:rPr>
                <w:rFonts w:ascii="Times New Roman" w:hAnsi="Times New Roman" w:cs="Times New Roman"/>
                <w:sz w:val="22"/>
                <w:szCs w:val="22"/>
              </w:rPr>
              <w:t>&gt;50</w:t>
            </w:r>
          </w:p>
        </w:tc>
      </w:tr>
      <w:tr w:rsidR="00495407" w14:paraId="1A2A9391" w14:textId="77777777" w:rsidTr="00B2271A">
        <w:tc>
          <w:tcPr>
            <w:tcW w:w="968" w:type="dxa"/>
            <w:vMerge/>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189E8B9E" w14:textId="77777777" w:rsidR="00A2661B" w:rsidRDefault="00A2661B" w:rsidP="00B2271A">
            <w:pPr>
              <w:rPr>
                <w:rFonts w:ascii="Times New Roman" w:hAnsi="Times New Roman" w:cs="Times New Roman"/>
                <w:sz w:val="22"/>
                <w:szCs w:val="22"/>
              </w:rPr>
            </w:pP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155EDD68" w14:textId="77777777" w:rsidR="00A2661B" w:rsidRDefault="00A2661B" w:rsidP="00B2271A">
            <w:pPr>
              <w:rPr>
                <w:rFonts w:ascii="Times New Roman" w:hAnsi="Times New Roman" w:cs="Times New Roman"/>
                <w:b/>
                <w:bCs/>
                <w:sz w:val="22"/>
                <w:szCs w:val="22"/>
              </w:rPr>
            </w:pPr>
            <w:r>
              <w:rPr>
                <w:b/>
                <w:bCs/>
                <w:sz w:val="22"/>
                <w:szCs w:val="22"/>
              </w:rPr>
              <w:t>Only RSU</w:t>
            </w:r>
          </w:p>
        </w:tc>
        <w:tc>
          <w:tcPr>
            <w:tcW w:w="735" w:type="dxa"/>
            <w:tcBorders>
              <w:top w:val="single" w:sz="4" w:space="0" w:color="000000"/>
              <w:left w:val="single" w:sz="4" w:space="0" w:color="000000"/>
              <w:bottom w:val="single" w:sz="4" w:space="0" w:color="000000"/>
              <w:right w:val="single" w:sz="4" w:space="0" w:color="000000"/>
            </w:tcBorders>
            <w:shd w:val="clear" w:color="auto" w:fill="auto"/>
          </w:tcPr>
          <w:p w14:paraId="73608A50"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5.34</w:t>
            </w:r>
          </w:p>
        </w:tc>
        <w:tc>
          <w:tcPr>
            <w:tcW w:w="686" w:type="dxa"/>
            <w:tcBorders>
              <w:top w:val="single" w:sz="4" w:space="0" w:color="000000"/>
              <w:left w:val="single" w:sz="4" w:space="0" w:color="000000"/>
              <w:bottom w:val="single" w:sz="4" w:space="0" w:color="000000"/>
              <w:right w:val="single" w:sz="4" w:space="0" w:color="000000"/>
            </w:tcBorders>
            <w:shd w:val="clear" w:color="auto" w:fill="auto"/>
          </w:tcPr>
          <w:p w14:paraId="59A70D5B"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&gt;50</w:t>
            </w:r>
          </w:p>
        </w:tc>
        <w:tc>
          <w:tcPr>
            <w:tcW w:w="728" w:type="dxa"/>
            <w:tcBorders>
              <w:top w:val="single" w:sz="4" w:space="0" w:color="000000"/>
              <w:left w:val="single" w:sz="4" w:space="0" w:color="000000"/>
              <w:bottom w:val="single" w:sz="4" w:space="0" w:color="000000"/>
              <w:right w:val="single" w:sz="4" w:space="0" w:color="000000"/>
            </w:tcBorders>
            <w:shd w:val="clear" w:color="auto" w:fill="auto"/>
          </w:tcPr>
          <w:p w14:paraId="78B84448"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&gt;50</w:t>
            </w:r>
          </w:p>
        </w:tc>
        <w:tc>
          <w:tcPr>
            <w:tcW w:w="744" w:type="dxa"/>
            <w:tcBorders>
              <w:top w:val="single" w:sz="4" w:space="0" w:color="000000"/>
              <w:left w:val="single" w:sz="4" w:space="0" w:color="000000"/>
              <w:bottom w:val="single" w:sz="4" w:space="0" w:color="000000"/>
              <w:right w:val="single" w:sz="4" w:space="0" w:color="000000"/>
            </w:tcBorders>
            <w:shd w:val="clear" w:color="auto" w:fill="auto"/>
          </w:tcPr>
          <w:p w14:paraId="50207165"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&gt;50</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07AB179F"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&gt;50</w:t>
            </w:r>
          </w:p>
        </w:tc>
        <w:tc>
          <w:tcPr>
            <w:tcW w:w="790" w:type="dxa"/>
            <w:tcBorders>
              <w:top w:val="single" w:sz="4" w:space="0" w:color="000000"/>
              <w:left w:val="single" w:sz="4" w:space="0" w:color="000000"/>
              <w:bottom w:val="single" w:sz="4" w:space="0" w:color="000000"/>
              <w:right w:val="single" w:sz="4" w:space="0" w:color="000000"/>
            </w:tcBorders>
            <w:shd w:val="clear" w:color="auto" w:fill="auto"/>
          </w:tcPr>
          <w:p w14:paraId="49B5DFC4"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12.07</w:t>
            </w:r>
          </w:p>
        </w:tc>
        <w:tc>
          <w:tcPr>
            <w:tcW w:w="793" w:type="dxa"/>
            <w:tcBorders>
              <w:top w:val="single" w:sz="4" w:space="0" w:color="000000"/>
              <w:left w:val="single" w:sz="4" w:space="0" w:color="000000"/>
              <w:bottom w:val="single" w:sz="4" w:space="0" w:color="000000"/>
              <w:right w:val="single" w:sz="4" w:space="0" w:color="000000"/>
            </w:tcBorders>
            <w:shd w:val="clear" w:color="auto" w:fill="auto"/>
          </w:tcPr>
          <w:p w14:paraId="61563419"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40.21</w:t>
            </w:r>
          </w:p>
        </w:tc>
        <w:tc>
          <w:tcPr>
            <w:tcW w:w="746" w:type="dxa"/>
            <w:tcBorders>
              <w:top w:val="single" w:sz="4" w:space="0" w:color="000000"/>
              <w:left w:val="single" w:sz="4" w:space="0" w:color="000000"/>
              <w:bottom w:val="single" w:sz="4" w:space="0" w:color="000000"/>
              <w:right w:val="single" w:sz="4" w:space="0" w:color="000000"/>
            </w:tcBorders>
            <w:shd w:val="clear" w:color="auto" w:fill="auto"/>
          </w:tcPr>
          <w:p w14:paraId="43199160" w14:textId="1470E828" w:rsidR="00A2661B" w:rsidRDefault="00495407" w:rsidP="00B2271A">
            <w:pPr>
              <w:rPr>
                <w:rFonts w:ascii="Times New Roman" w:hAnsi="Times New Roman" w:cs="Times New Roman"/>
                <w:sz w:val="22"/>
                <w:szCs w:val="22"/>
              </w:rPr>
            </w:pPr>
            <w:r>
              <w:rPr>
                <w:rFonts w:ascii="Times New Roman" w:hAnsi="Times New Roman" w:cs="Times New Roman"/>
                <w:sz w:val="22"/>
                <w:szCs w:val="22"/>
              </w:rPr>
              <w:t>&gt;50</w:t>
            </w:r>
          </w:p>
        </w:tc>
        <w:tc>
          <w:tcPr>
            <w:tcW w:w="678" w:type="dxa"/>
            <w:tcBorders>
              <w:top w:val="single" w:sz="4" w:space="0" w:color="000000"/>
              <w:left w:val="single" w:sz="4" w:space="0" w:color="000000"/>
              <w:bottom w:val="single" w:sz="4" w:space="0" w:color="000000"/>
              <w:right w:val="single" w:sz="4" w:space="0" w:color="000000"/>
            </w:tcBorders>
            <w:shd w:val="clear" w:color="auto" w:fill="auto"/>
          </w:tcPr>
          <w:p w14:paraId="46EAF81A" w14:textId="4A8708EB" w:rsidR="00A2661B" w:rsidRDefault="00495407" w:rsidP="00B2271A">
            <w:pPr>
              <w:rPr>
                <w:rFonts w:ascii="Times New Roman" w:hAnsi="Times New Roman" w:cs="Times New Roman"/>
                <w:color w:val="4472C4" w:themeColor="accent1"/>
                <w:sz w:val="22"/>
                <w:szCs w:val="22"/>
              </w:rPr>
            </w:pPr>
            <w:r>
              <w:rPr>
                <w:rFonts w:ascii="Times New Roman" w:hAnsi="Times New Roman" w:cs="Times New Roman"/>
                <w:color w:val="4472C4" w:themeColor="accent1"/>
                <w:sz w:val="22"/>
                <w:szCs w:val="22"/>
              </w:rPr>
              <w:t>&gt;50</w:t>
            </w:r>
          </w:p>
        </w:tc>
        <w:tc>
          <w:tcPr>
            <w:tcW w:w="775" w:type="dxa"/>
            <w:tcBorders>
              <w:top w:val="single" w:sz="4" w:space="0" w:color="000000"/>
              <w:left w:val="single" w:sz="4" w:space="0" w:color="000000"/>
              <w:bottom w:val="single" w:sz="4" w:space="0" w:color="000000"/>
              <w:right w:val="single" w:sz="4" w:space="0" w:color="000000"/>
            </w:tcBorders>
            <w:shd w:val="clear" w:color="auto" w:fill="auto"/>
          </w:tcPr>
          <w:p w14:paraId="3F3CCA52" w14:textId="396DF6AA" w:rsidR="00A2661B" w:rsidRDefault="00495407" w:rsidP="00B2271A">
            <w:pPr>
              <w:rPr>
                <w:rFonts w:ascii="Times New Roman" w:hAnsi="Times New Roman" w:cs="Times New Roman"/>
                <w:sz w:val="22"/>
                <w:szCs w:val="22"/>
              </w:rPr>
            </w:pPr>
            <w:r>
              <w:rPr>
                <w:rFonts w:ascii="Times New Roman" w:hAnsi="Times New Roman" w:cs="Times New Roman"/>
                <w:sz w:val="22"/>
                <w:szCs w:val="22"/>
              </w:rPr>
              <w:t>&gt;50</w:t>
            </w:r>
          </w:p>
        </w:tc>
      </w:tr>
    </w:tbl>
    <w:p w14:paraId="6E6BEB1A" w14:textId="77777777" w:rsidR="00A2661B" w:rsidRDefault="00A2661B" w:rsidP="00A2661B"/>
    <w:p w14:paraId="3D2744F3" w14:textId="77777777" w:rsidR="00A2661B" w:rsidRDefault="00A2661B" w:rsidP="00A2661B"/>
    <w:p w14:paraId="268CE589" w14:textId="575B5AF3" w:rsidR="00A2661B" w:rsidRDefault="00A2661B" w:rsidP="00A2661B">
      <w:pPr>
        <w:jc w:val="both"/>
        <w:rPr>
          <w:rFonts w:ascii="Times New Roman" w:hAnsi="Times New Roman" w:cs="Times New Roman"/>
          <w:i/>
          <w:iCs/>
        </w:rPr>
      </w:pPr>
      <w:r>
        <w:rPr>
          <w:rFonts w:ascii="Times New Roman" w:hAnsi="Times New Roman" w:cs="Times New Roman"/>
          <w:i/>
          <w:iCs/>
        </w:rPr>
        <w:t xml:space="preserve">Table </w:t>
      </w:r>
      <w:r w:rsidR="00D51CEE">
        <w:rPr>
          <w:rFonts w:ascii="Times New Roman" w:hAnsi="Times New Roman" w:cs="Times New Roman"/>
          <w:i/>
          <w:iCs/>
        </w:rPr>
        <w:t>2</w:t>
      </w:r>
      <w:r>
        <w:rPr>
          <w:rFonts w:ascii="Times New Roman" w:hAnsi="Times New Roman" w:cs="Times New Roman"/>
          <w:i/>
          <w:iCs/>
        </w:rPr>
        <w:t>: Provides the absolute positioning accuracy in the horizontal direction for the V2X urban grid scenario for the different bands and bandwidths over LOS links.</w:t>
      </w:r>
    </w:p>
    <w:p w14:paraId="064E88A6" w14:textId="77777777" w:rsidR="00A2661B" w:rsidRDefault="00A2661B" w:rsidP="00A2661B"/>
    <w:p w14:paraId="0DDCED8C" w14:textId="77777777" w:rsidR="00A2661B" w:rsidRDefault="00A2661B" w:rsidP="00A2661B">
      <w:r>
        <w:rPr>
          <w:noProof/>
        </w:rPr>
        <w:lastRenderedPageBreak/>
        <w:drawing>
          <wp:anchor distT="0" distB="0" distL="0" distR="0" simplePos="0" relativeHeight="251674624" behindDoc="0" locked="0" layoutInCell="1" allowOverlap="1" wp14:anchorId="330FA263" wp14:editId="79D573C6">
            <wp:simplePos x="0" y="0"/>
            <wp:positionH relativeFrom="column">
              <wp:posOffset>746125</wp:posOffset>
            </wp:positionH>
            <wp:positionV relativeFrom="paragraph">
              <wp:posOffset>635</wp:posOffset>
            </wp:positionV>
            <wp:extent cx="4181475" cy="2816225"/>
            <wp:effectExtent l="0" t="0" r="0" b="0"/>
            <wp:wrapTopAndBottom/>
            <wp:docPr id="16" name="Image3"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3" descr="A picture containing diagram&#10;&#10;Description automatically generated"/>
                    <pic:cNvPicPr>
                      <a:picLocks noChangeAspect="1" noChangeArrowheads="1"/>
                    </pic:cNvPicPr>
                  </pic:nvPicPr>
                  <pic:blipFill>
                    <a:blip r:embed="rId15"/>
                    <a:stretch>
                      <a:fillRect/>
                    </a:stretch>
                  </pic:blipFill>
                  <pic:spPr bwMode="auto">
                    <a:xfrm>
                      <a:off x="0" y="0"/>
                      <a:ext cx="4181475" cy="2816225"/>
                    </a:xfrm>
                    <a:prstGeom prst="rect">
                      <a:avLst/>
                    </a:prstGeom>
                  </pic:spPr>
                </pic:pic>
              </a:graphicData>
            </a:graphic>
          </wp:anchor>
        </w:drawing>
      </w:r>
    </w:p>
    <w:p w14:paraId="6F91D1E6" w14:textId="7C7F5471" w:rsidR="00A2661B" w:rsidRDefault="00A2661B" w:rsidP="00A2661B">
      <w:pPr>
        <w:jc w:val="both"/>
        <w:rPr>
          <w:rFonts w:ascii="Times New Roman" w:hAnsi="Times New Roman" w:cs="Times New Roman"/>
          <w:i/>
          <w:iCs/>
        </w:rPr>
      </w:pPr>
      <w:r>
        <w:rPr>
          <w:rFonts w:ascii="Times New Roman" w:hAnsi="Times New Roman" w:cs="Times New Roman"/>
          <w:i/>
          <w:iCs/>
        </w:rPr>
        <w:t xml:space="preserve">Figure </w:t>
      </w:r>
      <w:r w:rsidR="00D51CEE">
        <w:rPr>
          <w:rFonts w:ascii="Times New Roman" w:hAnsi="Times New Roman" w:cs="Times New Roman"/>
          <w:i/>
          <w:iCs/>
        </w:rPr>
        <w:t>7</w:t>
      </w:r>
      <w:r>
        <w:rPr>
          <w:rFonts w:ascii="Times New Roman" w:hAnsi="Times New Roman" w:cs="Times New Roman"/>
          <w:i/>
          <w:iCs/>
        </w:rPr>
        <w:t xml:space="preserve">: Provides the relative positioning accuracy in the horizontal direction for the V2X urban grid scenario. Simulation is performed for FR1 with 100 MHz with considering LOS links. The anchor nodes used here are V2X UEs from which position is estimated. </w:t>
      </w:r>
    </w:p>
    <w:p w14:paraId="482E4DAE" w14:textId="77777777" w:rsidR="00A2661B" w:rsidRDefault="00A2661B" w:rsidP="00A2661B">
      <w:r>
        <w:rPr>
          <w:noProof/>
        </w:rPr>
        <w:drawing>
          <wp:anchor distT="0" distB="0" distL="0" distR="0" simplePos="0" relativeHeight="251675648" behindDoc="0" locked="0" layoutInCell="1" allowOverlap="1" wp14:anchorId="0CC75B88" wp14:editId="570F39C3">
            <wp:simplePos x="0" y="0"/>
            <wp:positionH relativeFrom="margin">
              <wp:posOffset>875030</wp:posOffset>
            </wp:positionH>
            <wp:positionV relativeFrom="paragraph">
              <wp:posOffset>259715</wp:posOffset>
            </wp:positionV>
            <wp:extent cx="4310380" cy="2999105"/>
            <wp:effectExtent l="0" t="0" r="0" b="0"/>
            <wp:wrapTopAndBottom/>
            <wp:docPr id="17" name="Image4"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4" descr="A picture containing diagram&#10;&#10;Description automatically generated"/>
                    <pic:cNvPicPr>
                      <a:picLocks noChangeAspect="1" noChangeArrowheads="1"/>
                    </pic:cNvPicPr>
                  </pic:nvPicPr>
                  <pic:blipFill>
                    <a:blip r:embed="rId16"/>
                    <a:stretch>
                      <a:fillRect/>
                    </a:stretch>
                  </pic:blipFill>
                  <pic:spPr bwMode="auto">
                    <a:xfrm>
                      <a:off x="0" y="0"/>
                      <a:ext cx="4310380" cy="2999105"/>
                    </a:xfrm>
                    <a:prstGeom prst="rect">
                      <a:avLst/>
                    </a:prstGeom>
                  </pic:spPr>
                </pic:pic>
              </a:graphicData>
            </a:graphic>
          </wp:anchor>
        </w:drawing>
      </w:r>
    </w:p>
    <w:p w14:paraId="3366E00F" w14:textId="77777777" w:rsidR="00A2661B" w:rsidRDefault="00A2661B" w:rsidP="00A2661B"/>
    <w:p w14:paraId="0CAE5CBE" w14:textId="77777777" w:rsidR="00A2661B" w:rsidRDefault="00A2661B" w:rsidP="00A2661B"/>
    <w:p w14:paraId="1828AED5" w14:textId="5516C338" w:rsidR="00A2661B" w:rsidRDefault="00A2661B" w:rsidP="00A2661B">
      <w:pPr>
        <w:jc w:val="both"/>
        <w:rPr>
          <w:rFonts w:ascii="Times New Roman" w:hAnsi="Times New Roman" w:cs="Times New Roman"/>
          <w:i/>
          <w:iCs/>
        </w:rPr>
      </w:pPr>
      <w:r>
        <w:rPr>
          <w:rFonts w:ascii="Times New Roman" w:hAnsi="Times New Roman" w:cs="Times New Roman"/>
          <w:i/>
          <w:iCs/>
        </w:rPr>
        <w:t xml:space="preserve">Figure </w:t>
      </w:r>
      <w:r w:rsidR="00D51CEE">
        <w:rPr>
          <w:rFonts w:ascii="Times New Roman" w:hAnsi="Times New Roman" w:cs="Times New Roman"/>
          <w:i/>
          <w:iCs/>
        </w:rPr>
        <w:t>8</w:t>
      </w:r>
      <w:r>
        <w:rPr>
          <w:rFonts w:ascii="Times New Roman" w:hAnsi="Times New Roman" w:cs="Times New Roman"/>
          <w:i/>
          <w:iCs/>
        </w:rPr>
        <w:t>: Provides the relative positioning accuracy in the horizontal direction for the V2X urban grid scenario. Simulation is performed for FR1 with 100 MHz with considering LOS links. The anchor nodes used here are RSUs from which position is estimated.</w:t>
      </w:r>
    </w:p>
    <w:p w14:paraId="6BC7D1A1" w14:textId="77777777" w:rsidR="00A2661B" w:rsidRDefault="00A2661B" w:rsidP="00A2661B"/>
    <w:p w14:paraId="6BC20CCA" w14:textId="77777777" w:rsidR="00A2661B" w:rsidRDefault="00A2661B" w:rsidP="00A2661B"/>
    <w:p w14:paraId="0E71929A" w14:textId="77777777" w:rsidR="00A2661B" w:rsidRDefault="00A2661B" w:rsidP="00A2661B"/>
    <w:tbl>
      <w:tblPr>
        <w:tblpPr w:leftFromText="180" w:rightFromText="180" w:vertAnchor="text" w:horzAnchor="margin" w:tblpXSpec="center" w:tblpY="-51"/>
        <w:tblW w:w="9850" w:type="dxa"/>
        <w:jc w:val="center"/>
        <w:tblLook w:val="04A0" w:firstRow="1" w:lastRow="0" w:firstColumn="1" w:lastColumn="0" w:noHBand="0" w:noVBand="1"/>
      </w:tblPr>
      <w:tblGrid>
        <w:gridCol w:w="969"/>
        <w:gridCol w:w="1399"/>
        <w:gridCol w:w="733"/>
        <w:gridCol w:w="685"/>
        <w:gridCol w:w="728"/>
        <w:gridCol w:w="741"/>
        <w:gridCol w:w="789"/>
        <w:gridCol w:w="788"/>
        <w:gridCol w:w="791"/>
        <w:gridCol w:w="744"/>
        <w:gridCol w:w="710"/>
        <w:gridCol w:w="773"/>
      </w:tblGrid>
      <w:tr w:rsidR="00A2661B" w14:paraId="0FE946F5" w14:textId="77777777" w:rsidTr="00B2271A">
        <w:trPr>
          <w:jc w:val="center"/>
        </w:trPr>
        <w:tc>
          <w:tcPr>
            <w:tcW w:w="968" w:type="dxa"/>
            <w:tcBorders>
              <w:top w:val="single" w:sz="4" w:space="0" w:color="000000"/>
              <w:left w:val="single" w:sz="4" w:space="0" w:color="000000"/>
              <w:bottom w:val="single" w:sz="4" w:space="0" w:color="000000"/>
              <w:right w:val="single" w:sz="4" w:space="0" w:color="000000"/>
            </w:tcBorders>
          </w:tcPr>
          <w:p w14:paraId="3611E31B" w14:textId="77777777" w:rsidR="00A2661B" w:rsidRDefault="00A2661B" w:rsidP="00B2271A">
            <w:pPr>
              <w:jc w:val="both"/>
              <w:rPr>
                <w:rFonts w:ascii="Times New Roman" w:hAnsi="Times New Roman" w:cs="Times New Roman"/>
              </w:rPr>
            </w:pPr>
          </w:p>
        </w:tc>
        <w:tc>
          <w:tcPr>
            <w:tcW w:w="1399" w:type="dxa"/>
            <w:tcBorders>
              <w:top w:val="single" w:sz="4" w:space="0" w:color="000000"/>
              <w:left w:val="single" w:sz="4" w:space="0" w:color="000000"/>
              <w:bottom w:val="single" w:sz="4" w:space="0" w:color="000000"/>
              <w:right w:val="single" w:sz="4" w:space="0" w:color="000000"/>
            </w:tcBorders>
          </w:tcPr>
          <w:p w14:paraId="67424F62" w14:textId="77777777" w:rsidR="00A2661B" w:rsidRDefault="00A2661B" w:rsidP="00B2271A">
            <w:pPr>
              <w:jc w:val="both"/>
              <w:rPr>
                <w:rFonts w:ascii="Times New Roman" w:hAnsi="Times New Roman" w:cs="Times New Roman"/>
              </w:rPr>
            </w:pPr>
            <w:r>
              <w:rPr>
                <w:rFonts w:ascii="Times New Roman" w:hAnsi="Times New Roman" w:cs="Times New Roman"/>
                <w:b/>
                <w:bCs/>
                <w:color w:val="BF8F00" w:themeColor="accent4" w:themeShade="BF"/>
              </w:rPr>
              <w:t>FR1</w:t>
            </w:r>
          </w:p>
        </w:tc>
        <w:tc>
          <w:tcPr>
            <w:tcW w:w="3676" w:type="dxa"/>
            <w:gridSpan w:val="5"/>
            <w:tcBorders>
              <w:top w:val="single" w:sz="4" w:space="0" w:color="000000"/>
              <w:left w:val="single" w:sz="4" w:space="0" w:color="000000"/>
              <w:bottom w:val="single" w:sz="4" w:space="0" w:color="000000"/>
              <w:right w:val="single" w:sz="4" w:space="0" w:color="000000"/>
            </w:tcBorders>
          </w:tcPr>
          <w:p w14:paraId="75EC54DD" w14:textId="77777777" w:rsidR="00A2661B" w:rsidRDefault="00A2661B" w:rsidP="00B2271A">
            <w:pPr>
              <w:jc w:val="center"/>
              <w:rPr>
                <w:rFonts w:ascii="Times New Roman" w:hAnsi="Times New Roman" w:cs="Times New Roman"/>
              </w:rPr>
            </w:pPr>
            <w:r>
              <w:rPr>
                <w:rFonts w:ascii="Times New Roman" w:hAnsi="Times New Roman" w:cs="Times New Roman"/>
                <w:b/>
                <w:bCs/>
                <w:color w:val="BF8F00" w:themeColor="accent4" w:themeShade="BF"/>
              </w:rPr>
              <w:t>100 MHz  (Relative to V2X UE)</w:t>
            </w:r>
          </w:p>
        </w:tc>
        <w:tc>
          <w:tcPr>
            <w:tcW w:w="3806" w:type="dxa"/>
            <w:gridSpan w:val="5"/>
            <w:tcBorders>
              <w:top w:val="single" w:sz="4" w:space="0" w:color="000000"/>
              <w:left w:val="single" w:sz="4" w:space="0" w:color="000000"/>
              <w:bottom w:val="single" w:sz="4" w:space="0" w:color="000000"/>
              <w:right w:val="single" w:sz="4" w:space="0" w:color="000000"/>
            </w:tcBorders>
          </w:tcPr>
          <w:p w14:paraId="0680A291" w14:textId="77777777" w:rsidR="00A2661B" w:rsidRDefault="00A2661B" w:rsidP="00B2271A">
            <w:pPr>
              <w:jc w:val="center"/>
              <w:rPr>
                <w:rFonts w:ascii="Times New Roman" w:hAnsi="Times New Roman" w:cs="Times New Roman"/>
              </w:rPr>
            </w:pPr>
            <w:r>
              <w:rPr>
                <w:rFonts w:ascii="Times New Roman" w:hAnsi="Times New Roman" w:cs="Times New Roman"/>
                <w:b/>
                <w:bCs/>
                <w:color w:val="BF8F00" w:themeColor="accent4" w:themeShade="BF"/>
              </w:rPr>
              <w:t>100 MHz (Relative to RSU)</w:t>
            </w:r>
          </w:p>
        </w:tc>
      </w:tr>
      <w:tr w:rsidR="00A2661B" w14:paraId="30778003" w14:textId="77777777" w:rsidTr="00B2271A">
        <w:trPr>
          <w:jc w:val="center"/>
        </w:trPr>
        <w:tc>
          <w:tcPr>
            <w:tcW w:w="968"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0353D3EA" w14:textId="77777777" w:rsidR="00A2661B" w:rsidRDefault="00A2661B" w:rsidP="00B2271A">
            <w:pPr>
              <w:rPr>
                <w:rFonts w:ascii="Times New Roman" w:hAnsi="Times New Roman" w:cs="Times New Roman"/>
                <w:sz w:val="22"/>
                <w:szCs w:val="22"/>
              </w:rPr>
            </w:pPr>
          </w:p>
        </w:tc>
        <w:tc>
          <w:tcPr>
            <w:tcW w:w="1399"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41F5603F" w14:textId="77777777" w:rsidR="00A2661B" w:rsidRDefault="00A2661B" w:rsidP="00B2271A">
            <w:pPr>
              <w:rPr>
                <w:rFonts w:ascii="Times New Roman" w:hAnsi="Times New Roman" w:cs="Times New Roman"/>
                <w:sz w:val="22"/>
                <w:szCs w:val="22"/>
              </w:rPr>
            </w:pPr>
          </w:p>
        </w:tc>
        <w:tc>
          <w:tcPr>
            <w:tcW w:w="733"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D7A191E" w14:textId="77777777" w:rsidR="00A2661B" w:rsidRDefault="00A2661B" w:rsidP="00B2271A">
            <w:pPr>
              <w:rPr>
                <w:rFonts w:ascii="Times New Roman" w:hAnsi="Times New Roman" w:cs="Times New Roman"/>
                <w:b/>
                <w:bCs/>
                <w:sz w:val="22"/>
                <w:szCs w:val="22"/>
              </w:rPr>
            </w:pPr>
            <w:r>
              <w:rPr>
                <w:rFonts w:ascii="Times New Roman" w:hAnsi="Times New Roman" w:cs="Times New Roman"/>
                <w:b/>
                <w:bCs/>
                <w:color w:val="BF8F00" w:themeColor="accent4" w:themeShade="BF"/>
                <w:sz w:val="22"/>
                <w:szCs w:val="22"/>
              </w:rPr>
              <w:t>50%</w:t>
            </w:r>
          </w:p>
        </w:tc>
        <w:tc>
          <w:tcPr>
            <w:tcW w:w="68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02288A3" w14:textId="77777777" w:rsidR="00A2661B" w:rsidRDefault="00A2661B" w:rsidP="00B2271A">
            <w:pPr>
              <w:rPr>
                <w:rFonts w:ascii="Times New Roman" w:hAnsi="Times New Roman" w:cs="Times New Roman"/>
                <w:b/>
                <w:bCs/>
                <w:color w:val="BF8F00" w:themeColor="accent4" w:themeShade="BF"/>
                <w:sz w:val="22"/>
                <w:szCs w:val="22"/>
              </w:rPr>
            </w:pPr>
            <w:r>
              <w:rPr>
                <w:rFonts w:ascii="Times New Roman" w:hAnsi="Times New Roman" w:cs="Times New Roman"/>
                <w:b/>
                <w:bCs/>
                <w:color w:val="BF8F00" w:themeColor="accent4" w:themeShade="BF"/>
                <w:sz w:val="22"/>
                <w:szCs w:val="22"/>
              </w:rPr>
              <w:t>67%</w:t>
            </w:r>
          </w:p>
        </w:tc>
        <w:tc>
          <w:tcPr>
            <w:tcW w:w="728"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7E0AF0D" w14:textId="77777777" w:rsidR="00A2661B" w:rsidRDefault="00A2661B" w:rsidP="00B2271A">
            <w:pPr>
              <w:rPr>
                <w:rFonts w:ascii="Times New Roman" w:hAnsi="Times New Roman" w:cs="Times New Roman"/>
                <w:b/>
                <w:bCs/>
                <w:sz w:val="22"/>
                <w:szCs w:val="22"/>
              </w:rPr>
            </w:pPr>
            <w:r>
              <w:rPr>
                <w:rFonts w:ascii="Times New Roman" w:hAnsi="Times New Roman" w:cs="Times New Roman"/>
                <w:b/>
                <w:bCs/>
                <w:color w:val="BF8F00" w:themeColor="accent4" w:themeShade="BF"/>
                <w:sz w:val="22"/>
                <w:szCs w:val="22"/>
              </w:rPr>
              <w:t>80%</w:t>
            </w:r>
          </w:p>
        </w:tc>
        <w:tc>
          <w:tcPr>
            <w:tcW w:w="741"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61A87DC2" w14:textId="77777777" w:rsidR="00A2661B" w:rsidRDefault="00A2661B" w:rsidP="00B2271A">
            <w:pPr>
              <w:rPr>
                <w:rFonts w:ascii="Times New Roman" w:hAnsi="Times New Roman" w:cs="Times New Roman"/>
                <w:b/>
                <w:bCs/>
                <w:sz w:val="22"/>
                <w:szCs w:val="22"/>
              </w:rPr>
            </w:pPr>
            <w:r>
              <w:rPr>
                <w:rFonts w:ascii="Times New Roman" w:hAnsi="Times New Roman" w:cs="Times New Roman"/>
                <w:b/>
                <w:bCs/>
                <w:color w:val="BF8F00" w:themeColor="accent4" w:themeShade="BF"/>
                <w:sz w:val="22"/>
                <w:szCs w:val="22"/>
              </w:rPr>
              <w:t>90%</w:t>
            </w:r>
          </w:p>
        </w:tc>
        <w:tc>
          <w:tcPr>
            <w:tcW w:w="789"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17ED54DE" w14:textId="77777777" w:rsidR="00A2661B" w:rsidRDefault="00A2661B" w:rsidP="00B2271A">
            <w:pPr>
              <w:rPr>
                <w:rFonts w:ascii="Times New Roman" w:hAnsi="Times New Roman" w:cs="Times New Roman"/>
                <w:b/>
                <w:bCs/>
                <w:sz w:val="22"/>
                <w:szCs w:val="22"/>
              </w:rPr>
            </w:pPr>
            <w:r>
              <w:rPr>
                <w:rFonts w:ascii="Times New Roman" w:hAnsi="Times New Roman" w:cs="Times New Roman"/>
                <w:b/>
                <w:bCs/>
                <w:color w:val="BF8F00" w:themeColor="accent4" w:themeShade="BF"/>
                <w:sz w:val="22"/>
                <w:szCs w:val="22"/>
              </w:rPr>
              <w:t>95%</w:t>
            </w:r>
          </w:p>
        </w:tc>
        <w:tc>
          <w:tcPr>
            <w:tcW w:w="788"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06DD96E1" w14:textId="77777777" w:rsidR="00A2661B" w:rsidRDefault="00A2661B" w:rsidP="00B2271A">
            <w:pPr>
              <w:rPr>
                <w:rFonts w:ascii="Times New Roman" w:hAnsi="Times New Roman" w:cs="Times New Roman"/>
                <w:b/>
                <w:bCs/>
                <w:sz w:val="22"/>
                <w:szCs w:val="22"/>
              </w:rPr>
            </w:pPr>
            <w:r>
              <w:rPr>
                <w:rFonts w:ascii="Times New Roman" w:hAnsi="Times New Roman" w:cs="Times New Roman"/>
                <w:b/>
                <w:bCs/>
                <w:color w:val="BF8F00" w:themeColor="accent4" w:themeShade="BF"/>
                <w:sz w:val="22"/>
                <w:szCs w:val="22"/>
              </w:rPr>
              <w:t>50%</w:t>
            </w:r>
          </w:p>
        </w:tc>
        <w:tc>
          <w:tcPr>
            <w:tcW w:w="791"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DF1DB20" w14:textId="77777777" w:rsidR="00A2661B" w:rsidRDefault="00A2661B" w:rsidP="00B2271A">
            <w:pPr>
              <w:rPr>
                <w:rFonts w:ascii="Times New Roman" w:hAnsi="Times New Roman" w:cs="Times New Roman"/>
                <w:b/>
                <w:bCs/>
                <w:color w:val="BF8F00" w:themeColor="accent4" w:themeShade="BF"/>
                <w:sz w:val="22"/>
                <w:szCs w:val="22"/>
              </w:rPr>
            </w:pPr>
            <w:r>
              <w:rPr>
                <w:rFonts w:ascii="Times New Roman" w:hAnsi="Times New Roman" w:cs="Times New Roman"/>
                <w:b/>
                <w:bCs/>
                <w:color w:val="BF8F00" w:themeColor="accent4" w:themeShade="BF"/>
                <w:sz w:val="22"/>
                <w:szCs w:val="22"/>
              </w:rPr>
              <w:t>67%</w:t>
            </w:r>
          </w:p>
        </w:tc>
        <w:tc>
          <w:tcPr>
            <w:tcW w:w="744"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42704CF7" w14:textId="77777777" w:rsidR="00A2661B" w:rsidRDefault="00A2661B" w:rsidP="00B2271A">
            <w:pPr>
              <w:rPr>
                <w:rFonts w:ascii="Times New Roman" w:hAnsi="Times New Roman" w:cs="Times New Roman"/>
                <w:b/>
                <w:bCs/>
                <w:sz w:val="22"/>
                <w:szCs w:val="22"/>
              </w:rPr>
            </w:pPr>
            <w:r>
              <w:rPr>
                <w:rFonts w:ascii="Times New Roman" w:hAnsi="Times New Roman" w:cs="Times New Roman"/>
                <w:b/>
                <w:bCs/>
                <w:color w:val="BF8F00" w:themeColor="accent4" w:themeShade="BF"/>
                <w:sz w:val="22"/>
                <w:szCs w:val="22"/>
              </w:rPr>
              <w:t>80%</w:t>
            </w:r>
          </w:p>
        </w:tc>
        <w:tc>
          <w:tcPr>
            <w:tcW w:w="710"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694580C3" w14:textId="77777777" w:rsidR="00A2661B" w:rsidRDefault="00A2661B" w:rsidP="00B2271A">
            <w:pPr>
              <w:rPr>
                <w:rFonts w:ascii="Times New Roman" w:hAnsi="Times New Roman" w:cs="Times New Roman"/>
                <w:b/>
                <w:bCs/>
                <w:sz w:val="22"/>
                <w:szCs w:val="22"/>
              </w:rPr>
            </w:pPr>
            <w:r>
              <w:rPr>
                <w:rFonts w:ascii="Times New Roman" w:hAnsi="Times New Roman" w:cs="Times New Roman"/>
                <w:b/>
                <w:bCs/>
                <w:color w:val="BF8F00" w:themeColor="accent4" w:themeShade="BF"/>
                <w:sz w:val="22"/>
                <w:szCs w:val="22"/>
              </w:rPr>
              <w:t>90%</w:t>
            </w:r>
          </w:p>
        </w:tc>
        <w:tc>
          <w:tcPr>
            <w:tcW w:w="773"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A699B4C" w14:textId="77777777" w:rsidR="00A2661B" w:rsidRDefault="00A2661B" w:rsidP="00B2271A">
            <w:pPr>
              <w:rPr>
                <w:rFonts w:ascii="Times New Roman" w:hAnsi="Times New Roman" w:cs="Times New Roman"/>
                <w:b/>
                <w:bCs/>
                <w:sz w:val="22"/>
                <w:szCs w:val="22"/>
              </w:rPr>
            </w:pPr>
            <w:r>
              <w:rPr>
                <w:rFonts w:ascii="Times New Roman" w:hAnsi="Times New Roman" w:cs="Times New Roman"/>
                <w:b/>
                <w:bCs/>
                <w:color w:val="BF8F00" w:themeColor="accent4" w:themeShade="BF"/>
                <w:sz w:val="22"/>
                <w:szCs w:val="22"/>
              </w:rPr>
              <w:t>95%</w:t>
            </w:r>
          </w:p>
        </w:tc>
      </w:tr>
      <w:tr w:rsidR="00A2661B" w14:paraId="1865EFFA" w14:textId="77777777" w:rsidTr="00B2271A">
        <w:trPr>
          <w:jc w:val="center"/>
        </w:trPr>
        <w:tc>
          <w:tcPr>
            <w:tcW w:w="968" w:type="dxa"/>
            <w:vMerge w:val="restart"/>
            <w:tcBorders>
              <w:top w:val="single" w:sz="4" w:space="0" w:color="000000"/>
              <w:left w:val="single" w:sz="4" w:space="0" w:color="000000"/>
              <w:bottom w:val="single" w:sz="4" w:space="0" w:color="000000"/>
              <w:right w:val="single" w:sz="4" w:space="0" w:color="000000"/>
            </w:tcBorders>
            <w:vAlign w:val="center"/>
          </w:tcPr>
          <w:p w14:paraId="7376BEEA" w14:textId="77777777" w:rsidR="00A2661B" w:rsidRDefault="00A2661B" w:rsidP="00B2271A">
            <w:pPr>
              <w:jc w:val="center"/>
              <w:rPr>
                <w:rFonts w:ascii="Times New Roman" w:hAnsi="Times New Roman" w:cs="Times New Roman"/>
                <w:sz w:val="22"/>
                <w:szCs w:val="22"/>
              </w:rPr>
            </w:pPr>
            <w:r>
              <w:rPr>
                <w:rFonts w:ascii="Times New Roman" w:hAnsi="Times New Roman" w:cs="Times New Roman"/>
                <w:b/>
                <w:bCs/>
                <w:color w:val="BF8F00" w:themeColor="accent4" w:themeShade="BF"/>
                <w:sz w:val="22"/>
                <w:szCs w:val="22"/>
              </w:rPr>
              <w:t>Links Used</w:t>
            </w:r>
          </w:p>
        </w:tc>
        <w:tc>
          <w:tcPr>
            <w:tcW w:w="1399" w:type="dxa"/>
            <w:tcBorders>
              <w:top w:val="single" w:sz="4" w:space="0" w:color="000000"/>
              <w:left w:val="single" w:sz="4" w:space="0" w:color="000000"/>
              <w:bottom w:val="single" w:sz="4" w:space="0" w:color="000000"/>
              <w:right w:val="single" w:sz="4" w:space="0" w:color="000000"/>
            </w:tcBorders>
          </w:tcPr>
          <w:p w14:paraId="2D871051" w14:textId="77777777" w:rsidR="00A2661B" w:rsidRDefault="00A2661B" w:rsidP="00B2271A">
            <w:pPr>
              <w:rPr>
                <w:rFonts w:ascii="Times New Roman" w:hAnsi="Times New Roman" w:cs="Times New Roman"/>
                <w:b/>
                <w:bCs/>
                <w:sz w:val="22"/>
                <w:szCs w:val="22"/>
              </w:rPr>
            </w:pPr>
            <w:r>
              <w:rPr>
                <w:rFonts w:ascii="Times New Roman" w:hAnsi="Times New Roman" w:cs="Times New Roman"/>
                <w:b/>
                <w:bCs/>
                <w:sz w:val="22"/>
                <w:szCs w:val="22"/>
              </w:rPr>
              <w:t>V2X UE + RSU</w:t>
            </w:r>
          </w:p>
        </w:tc>
        <w:tc>
          <w:tcPr>
            <w:tcW w:w="733" w:type="dxa"/>
            <w:tcBorders>
              <w:top w:val="single" w:sz="4" w:space="0" w:color="000000"/>
              <w:left w:val="single" w:sz="4" w:space="0" w:color="000000"/>
              <w:bottom w:val="single" w:sz="4" w:space="0" w:color="000000"/>
              <w:right w:val="single" w:sz="4" w:space="0" w:color="000000"/>
            </w:tcBorders>
          </w:tcPr>
          <w:p w14:paraId="3189D043"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0.19</w:t>
            </w:r>
          </w:p>
        </w:tc>
        <w:tc>
          <w:tcPr>
            <w:tcW w:w="685" w:type="dxa"/>
            <w:tcBorders>
              <w:top w:val="single" w:sz="4" w:space="0" w:color="000000"/>
              <w:left w:val="single" w:sz="4" w:space="0" w:color="000000"/>
              <w:bottom w:val="single" w:sz="4" w:space="0" w:color="000000"/>
              <w:right w:val="single" w:sz="4" w:space="0" w:color="000000"/>
            </w:tcBorders>
          </w:tcPr>
          <w:p w14:paraId="0F077635"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0.39</w:t>
            </w:r>
          </w:p>
        </w:tc>
        <w:tc>
          <w:tcPr>
            <w:tcW w:w="728" w:type="dxa"/>
            <w:tcBorders>
              <w:top w:val="single" w:sz="4" w:space="0" w:color="000000"/>
              <w:left w:val="single" w:sz="4" w:space="0" w:color="000000"/>
              <w:bottom w:val="single" w:sz="4" w:space="0" w:color="000000"/>
              <w:right w:val="single" w:sz="4" w:space="0" w:color="000000"/>
            </w:tcBorders>
          </w:tcPr>
          <w:p w14:paraId="2C4E76E4"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0.69</w:t>
            </w:r>
          </w:p>
        </w:tc>
        <w:tc>
          <w:tcPr>
            <w:tcW w:w="741" w:type="dxa"/>
            <w:tcBorders>
              <w:top w:val="single" w:sz="4" w:space="0" w:color="000000"/>
              <w:left w:val="single" w:sz="4" w:space="0" w:color="000000"/>
              <w:bottom w:val="single" w:sz="4" w:space="0" w:color="000000"/>
              <w:right w:val="single" w:sz="4" w:space="0" w:color="000000"/>
            </w:tcBorders>
          </w:tcPr>
          <w:p w14:paraId="5933E60A" w14:textId="77777777" w:rsidR="00A2661B" w:rsidRDefault="00A2661B" w:rsidP="00B2271A">
            <w:pPr>
              <w:rPr>
                <w:rFonts w:ascii="Times New Roman" w:hAnsi="Times New Roman" w:cs="Times New Roman"/>
                <w:color w:val="4472C4" w:themeColor="accent1"/>
                <w:sz w:val="22"/>
                <w:szCs w:val="22"/>
              </w:rPr>
            </w:pPr>
            <w:r>
              <w:rPr>
                <w:rFonts w:ascii="Times New Roman" w:hAnsi="Times New Roman" w:cs="Times New Roman"/>
                <w:color w:val="4472C4" w:themeColor="accent1"/>
                <w:sz w:val="22"/>
                <w:szCs w:val="22"/>
              </w:rPr>
              <w:t>1.82</w:t>
            </w:r>
          </w:p>
        </w:tc>
        <w:tc>
          <w:tcPr>
            <w:tcW w:w="789" w:type="dxa"/>
            <w:tcBorders>
              <w:top w:val="single" w:sz="4" w:space="0" w:color="000000"/>
              <w:left w:val="single" w:sz="4" w:space="0" w:color="000000"/>
              <w:bottom w:val="single" w:sz="4" w:space="0" w:color="000000"/>
              <w:right w:val="single" w:sz="4" w:space="0" w:color="000000"/>
            </w:tcBorders>
          </w:tcPr>
          <w:p w14:paraId="370CE5F9"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2.09</w:t>
            </w:r>
          </w:p>
        </w:tc>
        <w:tc>
          <w:tcPr>
            <w:tcW w:w="788" w:type="dxa"/>
            <w:tcBorders>
              <w:top w:val="single" w:sz="4" w:space="0" w:color="000000"/>
              <w:left w:val="single" w:sz="4" w:space="0" w:color="000000"/>
              <w:bottom w:val="single" w:sz="4" w:space="0" w:color="000000"/>
              <w:right w:val="single" w:sz="4" w:space="0" w:color="000000"/>
            </w:tcBorders>
          </w:tcPr>
          <w:p w14:paraId="04DF6138"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0.22</w:t>
            </w:r>
          </w:p>
        </w:tc>
        <w:tc>
          <w:tcPr>
            <w:tcW w:w="791" w:type="dxa"/>
            <w:tcBorders>
              <w:top w:val="single" w:sz="4" w:space="0" w:color="000000"/>
              <w:left w:val="single" w:sz="4" w:space="0" w:color="000000"/>
              <w:bottom w:val="single" w:sz="4" w:space="0" w:color="000000"/>
              <w:right w:val="single" w:sz="4" w:space="0" w:color="000000"/>
            </w:tcBorders>
          </w:tcPr>
          <w:p w14:paraId="08A15A11"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0.35</w:t>
            </w:r>
          </w:p>
        </w:tc>
        <w:tc>
          <w:tcPr>
            <w:tcW w:w="744" w:type="dxa"/>
            <w:tcBorders>
              <w:top w:val="single" w:sz="4" w:space="0" w:color="000000"/>
              <w:left w:val="single" w:sz="4" w:space="0" w:color="000000"/>
              <w:bottom w:val="single" w:sz="4" w:space="0" w:color="000000"/>
              <w:right w:val="single" w:sz="4" w:space="0" w:color="000000"/>
            </w:tcBorders>
          </w:tcPr>
          <w:p w14:paraId="310904E9"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0.69</w:t>
            </w:r>
          </w:p>
        </w:tc>
        <w:tc>
          <w:tcPr>
            <w:tcW w:w="710" w:type="dxa"/>
            <w:tcBorders>
              <w:top w:val="single" w:sz="4" w:space="0" w:color="000000"/>
              <w:left w:val="single" w:sz="4" w:space="0" w:color="000000"/>
              <w:bottom w:val="single" w:sz="4" w:space="0" w:color="000000"/>
              <w:right w:val="single" w:sz="4" w:space="0" w:color="000000"/>
            </w:tcBorders>
          </w:tcPr>
          <w:p w14:paraId="420E241A" w14:textId="77777777" w:rsidR="00A2661B" w:rsidRDefault="00A2661B" w:rsidP="00B2271A">
            <w:pPr>
              <w:rPr>
                <w:rFonts w:ascii="Times New Roman" w:hAnsi="Times New Roman" w:cs="Times New Roman"/>
                <w:color w:val="4472C4" w:themeColor="accent1"/>
                <w:sz w:val="22"/>
                <w:szCs w:val="22"/>
              </w:rPr>
            </w:pPr>
            <w:r>
              <w:rPr>
                <w:rFonts w:ascii="Times New Roman" w:hAnsi="Times New Roman" w:cs="Times New Roman"/>
                <w:color w:val="4472C4" w:themeColor="accent1"/>
                <w:sz w:val="22"/>
                <w:szCs w:val="22"/>
              </w:rPr>
              <w:t>1.97</w:t>
            </w:r>
          </w:p>
        </w:tc>
        <w:tc>
          <w:tcPr>
            <w:tcW w:w="773" w:type="dxa"/>
            <w:tcBorders>
              <w:top w:val="single" w:sz="4" w:space="0" w:color="000000"/>
              <w:left w:val="single" w:sz="4" w:space="0" w:color="000000"/>
              <w:bottom w:val="single" w:sz="4" w:space="0" w:color="000000"/>
              <w:right w:val="single" w:sz="4" w:space="0" w:color="000000"/>
            </w:tcBorders>
          </w:tcPr>
          <w:p w14:paraId="338BE1E5"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2.07</w:t>
            </w:r>
          </w:p>
        </w:tc>
      </w:tr>
      <w:tr w:rsidR="00A2661B" w14:paraId="041B329F" w14:textId="77777777" w:rsidTr="00B2271A">
        <w:trPr>
          <w:jc w:val="center"/>
        </w:trPr>
        <w:tc>
          <w:tcPr>
            <w:tcW w:w="968" w:type="dxa"/>
            <w:vMerge/>
            <w:tcBorders>
              <w:top w:val="single" w:sz="4" w:space="0" w:color="000000"/>
              <w:left w:val="single" w:sz="4" w:space="0" w:color="000000"/>
              <w:bottom w:val="single" w:sz="4" w:space="0" w:color="000000"/>
              <w:right w:val="single" w:sz="4" w:space="0" w:color="000000"/>
            </w:tcBorders>
            <w:vAlign w:val="center"/>
          </w:tcPr>
          <w:p w14:paraId="19B3FEDF" w14:textId="77777777" w:rsidR="00A2661B" w:rsidRDefault="00A2661B" w:rsidP="00B2271A">
            <w:pPr>
              <w:rPr>
                <w:rFonts w:ascii="Times New Roman" w:hAnsi="Times New Roman" w:cs="Times New Roman"/>
                <w:sz w:val="22"/>
                <w:szCs w:val="22"/>
              </w:rPr>
            </w:pPr>
          </w:p>
        </w:tc>
        <w:tc>
          <w:tcPr>
            <w:tcW w:w="1399"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9457B91" w14:textId="77777777" w:rsidR="00A2661B" w:rsidRDefault="00A2661B" w:rsidP="00B2271A">
            <w:pPr>
              <w:rPr>
                <w:rFonts w:ascii="Times New Roman" w:hAnsi="Times New Roman" w:cs="Times New Roman"/>
                <w:b/>
                <w:bCs/>
                <w:sz w:val="22"/>
                <w:szCs w:val="22"/>
              </w:rPr>
            </w:pPr>
            <w:r>
              <w:rPr>
                <w:rFonts w:ascii="Times New Roman" w:hAnsi="Times New Roman" w:cs="Times New Roman"/>
                <w:b/>
                <w:bCs/>
                <w:sz w:val="22"/>
                <w:szCs w:val="22"/>
              </w:rPr>
              <w:t>Only V2X UE</w:t>
            </w:r>
          </w:p>
        </w:tc>
        <w:tc>
          <w:tcPr>
            <w:tcW w:w="733"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69A2393F"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0.39</w:t>
            </w:r>
          </w:p>
        </w:tc>
        <w:tc>
          <w:tcPr>
            <w:tcW w:w="68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0F7B2259"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0.70</w:t>
            </w:r>
          </w:p>
        </w:tc>
        <w:tc>
          <w:tcPr>
            <w:tcW w:w="728"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01E1587F"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1.18</w:t>
            </w:r>
          </w:p>
        </w:tc>
        <w:tc>
          <w:tcPr>
            <w:tcW w:w="741"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3D0CC166" w14:textId="77777777" w:rsidR="00A2661B" w:rsidRDefault="00A2661B" w:rsidP="00B2271A">
            <w:pPr>
              <w:rPr>
                <w:rFonts w:ascii="Times New Roman" w:hAnsi="Times New Roman" w:cs="Times New Roman"/>
                <w:color w:val="4472C4" w:themeColor="accent1"/>
                <w:sz w:val="22"/>
                <w:szCs w:val="22"/>
              </w:rPr>
            </w:pPr>
            <w:r>
              <w:rPr>
                <w:rFonts w:ascii="Times New Roman" w:hAnsi="Times New Roman" w:cs="Times New Roman"/>
                <w:color w:val="4472C4" w:themeColor="accent1"/>
                <w:sz w:val="22"/>
                <w:szCs w:val="22"/>
              </w:rPr>
              <w:t>2.70</w:t>
            </w:r>
          </w:p>
        </w:tc>
        <w:tc>
          <w:tcPr>
            <w:tcW w:w="789"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D6447EA"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2.71</w:t>
            </w:r>
          </w:p>
        </w:tc>
        <w:tc>
          <w:tcPr>
            <w:tcW w:w="788"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B27AF06"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w:t>
            </w:r>
          </w:p>
        </w:tc>
        <w:tc>
          <w:tcPr>
            <w:tcW w:w="791"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3C728346"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w:t>
            </w:r>
          </w:p>
        </w:tc>
        <w:tc>
          <w:tcPr>
            <w:tcW w:w="744"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1022E548"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w:t>
            </w:r>
          </w:p>
        </w:tc>
        <w:tc>
          <w:tcPr>
            <w:tcW w:w="710"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5C2AE42" w14:textId="77777777" w:rsidR="00A2661B" w:rsidRDefault="00A2661B" w:rsidP="00B2271A">
            <w:pPr>
              <w:rPr>
                <w:rFonts w:ascii="Times New Roman" w:hAnsi="Times New Roman" w:cs="Times New Roman"/>
                <w:color w:val="4472C4" w:themeColor="accent1"/>
                <w:sz w:val="22"/>
                <w:szCs w:val="22"/>
              </w:rPr>
            </w:pPr>
            <w:r>
              <w:rPr>
                <w:rFonts w:ascii="Times New Roman" w:hAnsi="Times New Roman" w:cs="Times New Roman"/>
                <w:color w:val="4472C4" w:themeColor="accent1"/>
                <w:sz w:val="22"/>
                <w:szCs w:val="22"/>
              </w:rPr>
              <w:t>-</w:t>
            </w:r>
          </w:p>
        </w:tc>
        <w:tc>
          <w:tcPr>
            <w:tcW w:w="773"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38A3EF2C"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w:t>
            </w:r>
          </w:p>
        </w:tc>
      </w:tr>
      <w:tr w:rsidR="00A2661B" w14:paraId="7E3416A2" w14:textId="77777777" w:rsidTr="00B2271A">
        <w:trPr>
          <w:jc w:val="center"/>
        </w:trPr>
        <w:tc>
          <w:tcPr>
            <w:tcW w:w="968" w:type="dxa"/>
            <w:vMerge/>
            <w:tcBorders>
              <w:top w:val="single" w:sz="4" w:space="0" w:color="000000"/>
              <w:left w:val="single" w:sz="4" w:space="0" w:color="000000"/>
              <w:bottom w:val="single" w:sz="4" w:space="0" w:color="000000"/>
              <w:right w:val="single" w:sz="4" w:space="0" w:color="000000"/>
            </w:tcBorders>
            <w:vAlign w:val="center"/>
          </w:tcPr>
          <w:p w14:paraId="2271A3C1" w14:textId="77777777" w:rsidR="00A2661B" w:rsidRDefault="00A2661B" w:rsidP="00B2271A">
            <w:pPr>
              <w:rPr>
                <w:rFonts w:ascii="Times New Roman" w:hAnsi="Times New Roman" w:cs="Times New Roman"/>
                <w:sz w:val="22"/>
                <w:szCs w:val="22"/>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CA3DA1B" w14:textId="77777777" w:rsidR="00A2661B" w:rsidRDefault="00A2661B" w:rsidP="00B2271A">
            <w:pPr>
              <w:rPr>
                <w:rFonts w:ascii="Times New Roman" w:hAnsi="Times New Roman" w:cs="Times New Roman"/>
                <w:b/>
                <w:bCs/>
                <w:sz w:val="22"/>
                <w:szCs w:val="22"/>
              </w:rPr>
            </w:pPr>
            <w:r>
              <w:rPr>
                <w:rFonts w:ascii="Times New Roman" w:hAnsi="Times New Roman" w:cs="Times New Roman"/>
                <w:b/>
                <w:bCs/>
                <w:sz w:val="22"/>
                <w:szCs w:val="22"/>
              </w:rPr>
              <w:t>Only RSU</w:t>
            </w:r>
          </w:p>
        </w:tc>
        <w:tc>
          <w:tcPr>
            <w:tcW w:w="733" w:type="dxa"/>
            <w:tcBorders>
              <w:top w:val="single" w:sz="4" w:space="0" w:color="000000"/>
              <w:left w:val="single" w:sz="4" w:space="0" w:color="000000"/>
              <w:bottom w:val="single" w:sz="4" w:space="0" w:color="000000"/>
              <w:right w:val="single" w:sz="4" w:space="0" w:color="000000"/>
            </w:tcBorders>
            <w:shd w:val="clear" w:color="auto" w:fill="auto"/>
          </w:tcPr>
          <w:p w14:paraId="34F34A73"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w:t>
            </w:r>
          </w:p>
        </w:tc>
        <w:tc>
          <w:tcPr>
            <w:tcW w:w="685" w:type="dxa"/>
            <w:tcBorders>
              <w:top w:val="single" w:sz="4" w:space="0" w:color="000000"/>
              <w:left w:val="single" w:sz="4" w:space="0" w:color="000000"/>
              <w:bottom w:val="single" w:sz="4" w:space="0" w:color="000000"/>
              <w:right w:val="single" w:sz="4" w:space="0" w:color="000000"/>
            </w:tcBorders>
            <w:shd w:val="clear" w:color="auto" w:fill="auto"/>
          </w:tcPr>
          <w:p w14:paraId="747BF55E"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w:t>
            </w:r>
          </w:p>
        </w:tc>
        <w:tc>
          <w:tcPr>
            <w:tcW w:w="728" w:type="dxa"/>
            <w:tcBorders>
              <w:top w:val="single" w:sz="4" w:space="0" w:color="000000"/>
              <w:left w:val="single" w:sz="4" w:space="0" w:color="000000"/>
              <w:bottom w:val="single" w:sz="4" w:space="0" w:color="000000"/>
              <w:right w:val="single" w:sz="4" w:space="0" w:color="000000"/>
            </w:tcBorders>
            <w:shd w:val="clear" w:color="auto" w:fill="auto"/>
          </w:tcPr>
          <w:p w14:paraId="5280FDF3"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w:t>
            </w:r>
          </w:p>
        </w:tc>
        <w:tc>
          <w:tcPr>
            <w:tcW w:w="741" w:type="dxa"/>
            <w:tcBorders>
              <w:top w:val="single" w:sz="4" w:space="0" w:color="000000"/>
              <w:left w:val="single" w:sz="4" w:space="0" w:color="000000"/>
              <w:bottom w:val="single" w:sz="4" w:space="0" w:color="000000"/>
              <w:right w:val="single" w:sz="4" w:space="0" w:color="000000"/>
            </w:tcBorders>
            <w:shd w:val="clear" w:color="auto" w:fill="auto"/>
          </w:tcPr>
          <w:p w14:paraId="399B3536"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w:t>
            </w:r>
          </w:p>
        </w:tc>
        <w:tc>
          <w:tcPr>
            <w:tcW w:w="789" w:type="dxa"/>
            <w:tcBorders>
              <w:top w:val="single" w:sz="4" w:space="0" w:color="000000"/>
              <w:left w:val="single" w:sz="4" w:space="0" w:color="000000"/>
              <w:bottom w:val="single" w:sz="4" w:space="0" w:color="000000"/>
              <w:right w:val="single" w:sz="4" w:space="0" w:color="000000"/>
            </w:tcBorders>
            <w:shd w:val="clear" w:color="auto" w:fill="auto"/>
          </w:tcPr>
          <w:p w14:paraId="12551B9B"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w:t>
            </w:r>
          </w:p>
        </w:tc>
        <w:tc>
          <w:tcPr>
            <w:tcW w:w="788" w:type="dxa"/>
            <w:tcBorders>
              <w:top w:val="single" w:sz="4" w:space="0" w:color="000000"/>
              <w:left w:val="single" w:sz="4" w:space="0" w:color="000000"/>
              <w:bottom w:val="single" w:sz="4" w:space="0" w:color="000000"/>
              <w:right w:val="single" w:sz="4" w:space="0" w:color="000000"/>
            </w:tcBorders>
            <w:shd w:val="clear" w:color="auto" w:fill="auto"/>
          </w:tcPr>
          <w:p w14:paraId="6610CB9E"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0.22</w:t>
            </w:r>
          </w:p>
        </w:tc>
        <w:tc>
          <w:tcPr>
            <w:tcW w:w="791" w:type="dxa"/>
            <w:tcBorders>
              <w:top w:val="single" w:sz="4" w:space="0" w:color="000000"/>
              <w:left w:val="single" w:sz="4" w:space="0" w:color="000000"/>
              <w:bottom w:val="single" w:sz="4" w:space="0" w:color="000000"/>
              <w:right w:val="single" w:sz="4" w:space="0" w:color="000000"/>
            </w:tcBorders>
            <w:shd w:val="clear" w:color="auto" w:fill="auto"/>
          </w:tcPr>
          <w:p w14:paraId="2D606316"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0.29</w:t>
            </w:r>
          </w:p>
        </w:tc>
        <w:tc>
          <w:tcPr>
            <w:tcW w:w="744" w:type="dxa"/>
            <w:tcBorders>
              <w:top w:val="single" w:sz="4" w:space="0" w:color="000000"/>
              <w:left w:val="single" w:sz="4" w:space="0" w:color="000000"/>
              <w:bottom w:val="single" w:sz="4" w:space="0" w:color="000000"/>
              <w:right w:val="single" w:sz="4" w:space="0" w:color="000000"/>
            </w:tcBorders>
            <w:shd w:val="clear" w:color="auto" w:fill="auto"/>
          </w:tcPr>
          <w:p w14:paraId="65C6120A"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0.51</w:t>
            </w:r>
          </w:p>
        </w:tc>
        <w:tc>
          <w:tcPr>
            <w:tcW w:w="710" w:type="dxa"/>
            <w:tcBorders>
              <w:top w:val="single" w:sz="4" w:space="0" w:color="000000"/>
              <w:left w:val="single" w:sz="4" w:space="0" w:color="000000"/>
              <w:bottom w:val="single" w:sz="4" w:space="0" w:color="000000"/>
              <w:right w:val="single" w:sz="4" w:space="0" w:color="000000"/>
            </w:tcBorders>
            <w:shd w:val="clear" w:color="auto" w:fill="auto"/>
          </w:tcPr>
          <w:p w14:paraId="7AAEFBAC" w14:textId="77777777" w:rsidR="00A2661B" w:rsidRDefault="00A2661B" w:rsidP="00B2271A">
            <w:pPr>
              <w:rPr>
                <w:rFonts w:ascii="Times New Roman" w:hAnsi="Times New Roman" w:cs="Times New Roman"/>
                <w:color w:val="4472C4" w:themeColor="accent1"/>
                <w:sz w:val="22"/>
                <w:szCs w:val="22"/>
              </w:rPr>
            </w:pPr>
            <w:r>
              <w:rPr>
                <w:rFonts w:ascii="Times New Roman" w:hAnsi="Times New Roman" w:cs="Times New Roman"/>
                <w:color w:val="4472C4" w:themeColor="accent1"/>
                <w:sz w:val="22"/>
                <w:szCs w:val="22"/>
              </w:rPr>
              <w:t>1.57</w:t>
            </w:r>
          </w:p>
        </w:tc>
        <w:tc>
          <w:tcPr>
            <w:tcW w:w="773" w:type="dxa"/>
            <w:tcBorders>
              <w:top w:val="single" w:sz="4" w:space="0" w:color="000000"/>
              <w:left w:val="single" w:sz="4" w:space="0" w:color="000000"/>
              <w:bottom w:val="single" w:sz="4" w:space="0" w:color="000000"/>
              <w:right w:val="single" w:sz="4" w:space="0" w:color="000000"/>
            </w:tcBorders>
            <w:shd w:val="clear" w:color="auto" w:fill="auto"/>
          </w:tcPr>
          <w:p w14:paraId="25F9E0DC"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2.97</w:t>
            </w:r>
          </w:p>
        </w:tc>
      </w:tr>
    </w:tbl>
    <w:p w14:paraId="2F554654" w14:textId="34650BC5" w:rsidR="00A2661B" w:rsidRDefault="00A2661B" w:rsidP="00A2661B">
      <w:pPr>
        <w:jc w:val="both"/>
        <w:rPr>
          <w:rFonts w:ascii="Times New Roman" w:hAnsi="Times New Roman" w:cs="Times New Roman"/>
          <w:i/>
          <w:iCs/>
        </w:rPr>
      </w:pPr>
      <w:r>
        <w:rPr>
          <w:rFonts w:ascii="Times New Roman" w:hAnsi="Times New Roman" w:cs="Times New Roman"/>
          <w:i/>
          <w:iCs/>
        </w:rPr>
        <w:t xml:space="preserve">Table </w:t>
      </w:r>
      <w:r w:rsidR="00D51CEE">
        <w:rPr>
          <w:rFonts w:ascii="Times New Roman" w:hAnsi="Times New Roman" w:cs="Times New Roman"/>
          <w:i/>
          <w:iCs/>
        </w:rPr>
        <w:t>3</w:t>
      </w:r>
      <w:r>
        <w:rPr>
          <w:rFonts w:ascii="Times New Roman" w:hAnsi="Times New Roman" w:cs="Times New Roman"/>
          <w:i/>
          <w:iCs/>
        </w:rPr>
        <w:t>: Provides the relative positioning accuracy in the horizontal direction for the V2X urban grid scenario for the different bands and bandwidths over LOS links.</w:t>
      </w:r>
    </w:p>
    <w:p w14:paraId="7577D98E" w14:textId="77777777" w:rsidR="00A2661B" w:rsidRDefault="00A2661B" w:rsidP="00A2661B">
      <w:r>
        <w:rPr>
          <w:noProof/>
        </w:rPr>
        <w:drawing>
          <wp:anchor distT="0" distB="0" distL="0" distR="0" simplePos="0" relativeHeight="251676672" behindDoc="0" locked="0" layoutInCell="1" allowOverlap="1" wp14:anchorId="7E27C102" wp14:editId="56245B64">
            <wp:simplePos x="0" y="0"/>
            <wp:positionH relativeFrom="column">
              <wp:posOffset>906780</wp:posOffset>
            </wp:positionH>
            <wp:positionV relativeFrom="paragraph">
              <wp:posOffset>216535</wp:posOffset>
            </wp:positionV>
            <wp:extent cx="4224020" cy="2962275"/>
            <wp:effectExtent l="0" t="0" r="0" b="0"/>
            <wp:wrapTopAndBottom/>
            <wp:docPr id="18" name="Image5" descr="Graphical user interface, table, Exc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5" descr="Graphical user interface, table, Excel&#10;&#10;Description automatically generated"/>
                    <pic:cNvPicPr>
                      <a:picLocks noChangeAspect="1" noChangeArrowheads="1"/>
                    </pic:cNvPicPr>
                  </pic:nvPicPr>
                  <pic:blipFill>
                    <a:blip r:embed="rId17"/>
                    <a:stretch>
                      <a:fillRect/>
                    </a:stretch>
                  </pic:blipFill>
                  <pic:spPr bwMode="auto">
                    <a:xfrm>
                      <a:off x="0" y="0"/>
                      <a:ext cx="4224020" cy="2962275"/>
                    </a:xfrm>
                    <a:prstGeom prst="rect">
                      <a:avLst/>
                    </a:prstGeom>
                  </pic:spPr>
                </pic:pic>
              </a:graphicData>
            </a:graphic>
          </wp:anchor>
        </w:drawing>
      </w:r>
    </w:p>
    <w:p w14:paraId="11E22303" w14:textId="1073A51A" w:rsidR="00A2661B" w:rsidRDefault="00A2661B" w:rsidP="00A2661B">
      <w:pPr>
        <w:jc w:val="both"/>
        <w:rPr>
          <w:rFonts w:ascii="Times New Roman" w:hAnsi="Times New Roman" w:cs="Times New Roman"/>
          <w:i/>
          <w:iCs/>
        </w:rPr>
      </w:pPr>
      <w:r>
        <w:rPr>
          <w:rFonts w:ascii="Times New Roman" w:hAnsi="Times New Roman" w:cs="Times New Roman"/>
          <w:i/>
          <w:iCs/>
        </w:rPr>
        <w:t xml:space="preserve">Figure </w:t>
      </w:r>
      <w:r w:rsidR="00D51CEE">
        <w:rPr>
          <w:rFonts w:ascii="Times New Roman" w:hAnsi="Times New Roman" w:cs="Times New Roman"/>
          <w:i/>
          <w:iCs/>
        </w:rPr>
        <w:t>9</w:t>
      </w:r>
      <w:r>
        <w:rPr>
          <w:rFonts w:ascii="Times New Roman" w:hAnsi="Times New Roman" w:cs="Times New Roman"/>
          <w:i/>
          <w:iCs/>
        </w:rPr>
        <w:t xml:space="preserve">: Provides the </w:t>
      </w:r>
      <w:r w:rsidR="00F93CA9">
        <w:rPr>
          <w:rFonts w:ascii="Times New Roman" w:hAnsi="Times New Roman" w:cs="Times New Roman"/>
          <w:i/>
          <w:iCs/>
        </w:rPr>
        <w:t>distance-based</w:t>
      </w:r>
      <w:r>
        <w:rPr>
          <w:rFonts w:ascii="Times New Roman" w:hAnsi="Times New Roman" w:cs="Times New Roman"/>
          <w:i/>
          <w:iCs/>
        </w:rPr>
        <w:t xml:space="preserve"> ranging accuracy for the V2X urban grid scenario. Simulation is performed for FR1 with 100 MHz with considering LOS links. </w:t>
      </w:r>
    </w:p>
    <w:p w14:paraId="2B65D879" w14:textId="77777777" w:rsidR="00A2661B" w:rsidRDefault="00A2661B" w:rsidP="00A2661B"/>
    <w:tbl>
      <w:tblPr>
        <w:tblpPr w:leftFromText="180" w:rightFromText="180" w:vertAnchor="text" w:horzAnchor="margin" w:tblpXSpec="center" w:tblpY="95"/>
        <w:tblW w:w="7965" w:type="dxa"/>
        <w:jc w:val="center"/>
        <w:tblLook w:val="04A0" w:firstRow="1" w:lastRow="0" w:firstColumn="1" w:lastColumn="0" w:noHBand="0" w:noVBand="1"/>
      </w:tblPr>
      <w:tblGrid>
        <w:gridCol w:w="1260"/>
        <w:gridCol w:w="1840"/>
        <w:gridCol w:w="955"/>
        <w:gridCol w:w="888"/>
        <w:gridCol w:w="952"/>
        <w:gridCol w:w="966"/>
        <w:gridCol w:w="1104"/>
      </w:tblGrid>
      <w:tr w:rsidR="00A2661B" w14:paraId="5A8D33EE" w14:textId="77777777" w:rsidTr="00B2271A">
        <w:trPr>
          <w:trHeight w:val="287"/>
          <w:jc w:val="center"/>
        </w:trPr>
        <w:tc>
          <w:tcPr>
            <w:tcW w:w="1259" w:type="dxa"/>
            <w:tcBorders>
              <w:top w:val="single" w:sz="4" w:space="0" w:color="000000"/>
              <w:left w:val="single" w:sz="4" w:space="0" w:color="000000"/>
              <w:bottom w:val="single" w:sz="4" w:space="0" w:color="000000"/>
              <w:right w:val="single" w:sz="4" w:space="0" w:color="000000"/>
            </w:tcBorders>
          </w:tcPr>
          <w:p w14:paraId="7D2E5E23" w14:textId="77777777" w:rsidR="00A2661B" w:rsidRDefault="00A2661B" w:rsidP="00B2271A">
            <w:pPr>
              <w:jc w:val="both"/>
              <w:rPr>
                <w:rFonts w:ascii="Times New Roman" w:hAnsi="Times New Roman" w:cs="Times New Roman"/>
              </w:rPr>
            </w:pPr>
          </w:p>
        </w:tc>
        <w:tc>
          <w:tcPr>
            <w:tcW w:w="1840" w:type="dxa"/>
            <w:tcBorders>
              <w:top w:val="single" w:sz="4" w:space="0" w:color="000000"/>
              <w:left w:val="single" w:sz="4" w:space="0" w:color="000000"/>
              <w:bottom w:val="single" w:sz="4" w:space="0" w:color="000000"/>
              <w:right w:val="single" w:sz="4" w:space="0" w:color="000000"/>
            </w:tcBorders>
          </w:tcPr>
          <w:p w14:paraId="76DE7027" w14:textId="77777777" w:rsidR="00A2661B" w:rsidRDefault="00A2661B" w:rsidP="00B2271A">
            <w:pPr>
              <w:jc w:val="both"/>
              <w:rPr>
                <w:rFonts w:ascii="Times New Roman" w:hAnsi="Times New Roman" w:cs="Times New Roman"/>
              </w:rPr>
            </w:pPr>
            <w:r>
              <w:rPr>
                <w:rFonts w:ascii="Times New Roman" w:hAnsi="Times New Roman" w:cs="Times New Roman"/>
                <w:b/>
                <w:bCs/>
                <w:color w:val="BF8F00" w:themeColor="accent4" w:themeShade="BF"/>
              </w:rPr>
              <w:t>FR1</w:t>
            </w:r>
          </w:p>
        </w:tc>
        <w:tc>
          <w:tcPr>
            <w:tcW w:w="4865" w:type="dxa"/>
            <w:gridSpan w:val="5"/>
            <w:tcBorders>
              <w:top w:val="single" w:sz="4" w:space="0" w:color="000000"/>
              <w:left w:val="single" w:sz="4" w:space="0" w:color="000000"/>
              <w:bottom w:val="single" w:sz="4" w:space="0" w:color="000000"/>
              <w:right w:val="single" w:sz="4" w:space="0" w:color="000000"/>
            </w:tcBorders>
          </w:tcPr>
          <w:p w14:paraId="4E8189B8" w14:textId="77777777" w:rsidR="00A2661B" w:rsidRDefault="00A2661B" w:rsidP="00B2271A">
            <w:pPr>
              <w:jc w:val="center"/>
              <w:rPr>
                <w:rFonts w:ascii="Times New Roman" w:hAnsi="Times New Roman" w:cs="Times New Roman"/>
              </w:rPr>
            </w:pPr>
            <w:r>
              <w:rPr>
                <w:rFonts w:ascii="Times New Roman" w:hAnsi="Times New Roman" w:cs="Times New Roman"/>
                <w:b/>
                <w:bCs/>
                <w:color w:val="BF8F00" w:themeColor="accent4" w:themeShade="BF"/>
              </w:rPr>
              <w:t xml:space="preserve">100 MHz </w:t>
            </w:r>
          </w:p>
        </w:tc>
      </w:tr>
      <w:tr w:rsidR="00A2661B" w14:paraId="237B8858" w14:textId="77777777" w:rsidTr="00B2271A">
        <w:trPr>
          <w:trHeight w:val="263"/>
          <w:jc w:val="center"/>
        </w:trPr>
        <w:tc>
          <w:tcPr>
            <w:tcW w:w="1259"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60E145D" w14:textId="77777777" w:rsidR="00A2661B" w:rsidRDefault="00A2661B" w:rsidP="00B2271A">
            <w:pPr>
              <w:rPr>
                <w:rFonts w:ascii="Times New Roman" w:hAnsi="Times New Roman" w:cs="Times New Roman"/>
                <w:sz w:val="22"/>
                <w:szCs w:val="22"/>
              </w:rPr>
            </w:pPr>
          </w:p>
        </w:tc>
        <w:tc>
          <w:tcPr>
            <w:tcW w:w="1840"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15302B00" w14:textId="77777777" w:rsidR="00A2661B" w:rsidRDefault="00A2661B" w:rsidP="00B2271A">
            <w:pPr>
              <w:rPr>
                <w:rFonts w:ascii="Times New Roman" w:hAnsi="Times New Roman" w:cs="Times New Roman"/>
                <w:sz w:val="22"/>
                <w:szCs w:val="22"/>
              </w:rPr>
            </w:pPr>
          </w:p>
        </w:tc>
        <w:tc>
          <w:tcPr>
            <w:tcW w:w="95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3EE522C" w14:textId="77777777" w:rsidR="00A2661B" w:rsidRDefault="00A2661B" w:rsidP="00B2271A">
            <w:pPr>
              <w:rPr>
                <w:rFonts w:ascii="Times New Roman" w:hAnsi="Times New Roman" w:cs="Times New Roman"/>
                <w:b/>
                <w:bCs/>
                <w:sz w:val="22"/>
                <w:szCs w:val="22"/>
              </w:rPr>
            </w:pPr>
            <w:r>
              <w:rPr>
                <w:rFonts w:ascii="Times New Roman" w:hAnsi="Times New Roman" w:cs="Times New Roman"/>
                <w:b/>
                <w:bCs/>
                <w:color w:val="BF8F00" w:themeColor="accent4" w:themeShade="BF"/>
                <w:sz w:val="22"/>
                <w:szCs w:val="22"/>
              </w:rPr>
              <w:t>50%</w:t>
            </w:r>
          </w:p>
        </w:tc>
        <w:tc>
          <w:tcPr>
            <w:tcW w:w="888"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18D36483" w14:textId="77777777" w:rsidR="00A2661B" w:rsidRDefault="00A2661B" w:rsidP="00B2271A">
            <w:pPr>
              <w:rPr>
                <w:rFonts w:ascii="Times New Roman" w:hAnsi="Times New Roman" w:cs="Times New Roman"/>
                <w:b/>
                <w:bCs/>
                <w:color w:val="BF8F00" w:themeColor="accent4" w:themeShade="BF"/>
                <w:sz w:val="22"/>
                <w:szCs w:val="22"/>
              </w:rPr>
            </w:pPr>
            <w:r>
              <w:rPr>
                <w:rFonts w:ascii="Times New Roman" w:hAnsi="Times New Roman" w:cs="Times New Roman"/>
                <w:b/>
                <w:bCs/>
                <w:color w:val="BF8F00" w:themeColor="accent4" w:themeShade="BF"/>
                <w:sz w:val="22"/>
                <w:szCs w:val="22"/>
              </w:rPr>
              <w:t>67%</w:t>
            </w:r>
          </w:p>
        </w:tc>
        <w:tc>
          <w:tcPr>
            <w:tcW w:w="952"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00C3B941" w14:textId="77777777" w:rsidR="00A2661B" w:rsidRDefault="00A2661B" w:rsidP="00B2271A">
            <w:pPr>
              <w:rPr>
                <w:rFonts w:ascii="Times New Roman" w:hAnsi="Times New Roman" w:cs="Times New Roman"/>
                <w:b/>
                <w:bCs/>
                <w:sz w:val="22"/>
                <w:szCs w:val="22"/>
              </w:rPr>
            </w:pPr>
            <w:r>
              <w:rPr>
                <w:rFonts w:ascii="Times New Roman" w:hAnsi="Times New Roman" w:cs="Times New Roman"/>
                <w:b/>
                <w:bCs/>
                <w:color w:val="BF8F00" w:themeColor="accent4" w:themeShade="BF"/>
                <w:sz w:val="22"/>
                <w:szCs w:val="22"/>
              </w:rPr>
              <w:t>80%</w:t>
            </w:r>
          </w:p>
        </w:tc>
        <w:tc>
          <w:tcPr>
            <w:tcW w:w="966"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6FA6A6E9" w14:textId="77777777" w:rsidR="00A2661B" w:rsidRDefault="00A2661B" w:rsidP="00B2271A">
            <w:pPr>
              <w:rPr>
                <w:rFonts w:ascii="Times New Roman" w:hAnsi="Times New Roman" w:cs="Times New Roman"/>
                <w:b/>
                <w:bCs/>
                <w:sz w:val="22"/>
                <w:szCs w:val="22"/>
              </w:rPr>
            </w:pPr>
            <w:r>
              <w:rPr>
                <w:rFonts w:ascii="Times New Roman" w:hAnsi="Times New Roman" w:cs="Times New Roman"/>
                <w:b/>
                <w:bCs/>
                <w:color w:val="BF8F00" w:themeColor="accent4" w:themeShade="BF"/>
                <w:sz w:val="22"/>
                <w:szCs w:val="22"/>
              </w:rPr>
              <w:t>90%</w:t>
            </w:r>
          </w:p>
        </w:tc>
        <w:tc>
          <w:tcPr>
            <w:tcW w:w="1104"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675E309B" w14:textId="77777777" w:rsidR="00A2661B" w:rsidRDefault="00A2661B" w:rsidP="00B2271A">
            <w:pPr>
              <w:rPr>
                <w:rFonts w:ascii="Times New Roman" w:hAnsi="Times New Roman" w:cs="Times New Roman"/>
                <w:b/>
                <w:bCs/>
                <w:sz w:val="22"/>
                <w:szCs w:val="22"/>
              </w:rPr>
            </w:pPr>
            <w:r>
              <w:rPr>
                <w:rFonts w:ascii="Times New Roman" w:hAnsi="Times New Roman" w:cs="Times New Roman"/>
                <w:b/>
                <w:bCs/>
                <w:color w:val="BF8F00" w:themeColor="accent4" w:themeShade="BF"/>
                <w:sz w:val="22"/>
                <w:szCs w:val="22"/>
              </w:rPr>
              <w:t>95%</w:t>
            </w:r>
          </w:p>
        </w:tc>
      </w:tr>
      <w:tr w:rsidR="00A2661B" w14:paraId="590D8534" w14:textId="77777777" w:rsidTr="00B2271A">
        <w:trPr>
          <w:trHeight w:val="514"/>
          <w:jc w:val="center"/>
        </w:trPr>
        <w:tc>
          <w:tcPr>
            <w:tcW w:w="1259" w:type="dxa"/>
            <w:vMerge w:val="restart"/>
            <w:tcBorders>
              <w:top w:val="single" w:sz="4" w:space="0" w:color="000000"/>
              <w:left w:val="single" w:sz="4" w:space="0" w:color="000000"/>
              <w:bottom w:val="single" w:sz="4" w:space="0" w:color="000000"/>
              <w:right w:val="single" w:sz="4" w:space="0" w:color="000000"/>
            </w:tcBorders>
            <w:vAlign w:val="center"/>
          </w:tcPr>
          <w:p w14:paraId="552A703C" w14:textId="77777777" w:rsidR="00A2661B" w:rsidRDefault="00A2661B" w:rsidP="00B2271A">
            <w:pPr>
              <w:jc w:val="center"/>
              <w:rPr>
                <w:rFonts w:ascii="Times New Roman" w:hAnsi="Times New Roman" w:cs="Times New Roman"/>
                <w:sz w:val="22"/>
                <w:szCs w:val="22"/>
              </w:rPr>
            </w:pPr>
            <w:r>
              <w:rPr>
                <w:rFonts w:ascii="Times New Roman" w:hAnsi="Times New Roman" w:cs="Times New Roman"/>
                <w:b/>
                <w:bCs/>
                <w:color w:val="BF8F00" w:themeColor="accent4" w:themeShade="BF"/>
                <w:sz w:val="22"/>
                <w:szCs w:val="22"/>
              </w:rPr>
              <w:t>Links Used</w:t>
            </w:r>
          </w:p>
        </w:tc>
        <w:tc>
          <w:tcPr>
            <w:tcW w:w="1840" w:type="dxa"/>
            <w:tcBorders>
              <w:top w:val="single" w:sz="4" w:space="0" w:color="000000"/>
              <w:left w:val="single" w:sz="4" w:space="0" w:color="000000"/>
              <w:bottom w:val="single" w:sz="4" w:space="0" w:color="000000"/>
              <w:right w:val="single" w:sz="4" w:space="0" w:color="000000"/>
            </w:tcBorders>
            <w:shd w:val="clear" w:color="auto" w:fill="auto"/>
          </w:tcPr>
          <w:p w14:paraId="58208696" w14:textId="77777777" w:rsidR="00A2661B" w:rsidRDefault="00A2661B" w:rsidP="00B2271A">
            <w:pPr>
              <w:rPr>
                <w:rFonts w:ascii="Times New Roman" w:hAnsi="Times New Roman" w:cs="Times New Roman"/>
                <w:b/>
                <w:bCs/>
                <w:sz w:val="22"/>
                <w:szCs w:val="22"/>
              </w:rPr>
            </w:pPr>
            <w:r>
              <w:rPr>
                <w:rFonts w:ascii="Times New Roman" w:hAnsi="Times New Roman" w:cs="Times New Roman"/>
                <w:b/>
                <w:bCs/>
                <w:sz w:val="22"/>
                <w:szCs w:val="22"/>
              </w:rPr>
              <w:t>V2X UE + RSU</w:t>
            </w:r>
          </w:p>
        </w:tc>
        <w:tc>
          <w:tcPr>
            <w:tcW w:w="955" w:type="dxa"/>
            <w:tcBorders>
              <w:top w:val="single" w:sz="4" w:space="0" w:color="000000"/>
              <w:left w:val="single" w:sz="4" w:space="0" w:color="000000"/>
              <w:bottom w:val="single" w:sz="4" w:space="0" w:color="000000"/>
              <w:right w:val="single" w:sz="4" w:space="0" w:color="000000"/>
            </w:tcBorders>
            <w:shd w:val="clear" w:color="auto" w:fill="auto"/>
          </w:tcPr>
          <w:p w14:paraId="72D80BB2"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0.15</w:t>
            </w:r>
          </w:p>
        </w:tc>
        <w:tc>
          <w:tcPr>
            <w:tcW w:w="888" w:type="dxa"/>
            <w:tcBorders>
              <w:top w:val="single" w:sz="4" w:space="0" w:color="000000"/>
              <w:left w:val="single" w:sz="4" w:space="0" w:color="000000"/>
              <w:bottom w:val="single" w:sz="4" w:space="0" w:color="000000"/>
              <w:right w:val="single" w:sz="4" w:space="0" w:color="000000"/>
            </w:tcBorders>
            <w:shd w:val="clear" w:color="auto" w:fill="auto"/>
          </w:tcPr>
          <w:p w14:paraId="65459862" w14:textId="77777777" w:rsidR="00A2661B" w:rsidRDefault="00A2661B" w:rsidP="00B2271A">
            <w:pPr>
              <w:rPr>
                <w:rFonts w:ascii="Times New Roman" w:hAnsi="Times New Roman" w:cs="Times New Roman"/>
                <w:b/>
                <w:bCs/>
                <w:color w:val="BF8F00" w:themeColor="accent4" w:themeShade="BF"/>
                <w:sz w:val="22"/>
                <w:szCs w:val="22"/>
              </w:rPr>
            </w:pPr>
            <w:r>
              <w:rPr>
                <w:rFonts w:ascii="Times New Roman" w:hAnsi="Times New Roman" w:cs="Times New Roman"/>
                <w:sz w:val="22"/>
                <w:szCs w:val="22"/>
              </w:rPr>
              <w:t>0.23</w:t>
            </w:r>
          </w:p>
        </w:tc>
        <w:tc>
          <w:tcPr>
            <w:tcW w:w="952" w:type="dxa"/>
            <w:tcBorders>
              <w:top w:val="single" w:sz="4" w:space="0" w:color="000000"/>
              <w:left w:val="single" w:sz="4" w:space="0" w:color="000000"/>
              <w:bottom w:val="single" w:sz="4" w:space="0" w:color="000000"/>
              <w:right w:val="single" w:sz="4" w:space="0" w:color="000000"/>
            </w:tcBorders>
            <w:shd w:val="clear" w:color="auto" w:fill="auto"/>
          </w:tcPr>
          <w:p w14:paraId="39F3D705"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0.43</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14:paraId="5A8CB87A" w14:textId="77777777" w:rsidR="00A2661B" w:rsidRDefault="00A2661B" w:rsidP="00B2271A">
            <w:pPr>
              <w:rPr>
                <w:rFonts w:ascii="Times New Roman" w:hAnsi="Times New Roman" w:cs="Times New Roman"/>
                <w:color w:val="4472C4" w:themeColor="accent1"/>
                <w:sz w:val="22"/>
                <w:szCs w:val="22"/>
              </w:rPr>
            </w:pPr>
            <w:r>
              <w:rPr>
                <w:rFonts w:ascii="Times New Roman" w:hAnsi="Times New Roman" w:cs="Times New Roman"/>
                <w:color w:val="4472C4" w:themeColor="accent1"/>
                <w:sz w:val="22"/>
                <w:szCs w:val="22"/>
              </w:rPr>
              <w:t>0.65</w:t>
            </w:r>
          </w:p>
        </w:tc>
        <w:tc>
          <w:tcPr>
            <w:tcW w:w="1104" w:type="dxa"/>
            <w:tcBorders>
              <w:top w:val="single" w:sz="4" w:space="0" w:color="000000"/>
              <w:left w:val="single" w:sz="4" w:space="0" w:color="000000"/>
              <w:bottom w:val="single" w:sz="4" w:space="0" w:color="000000"/>
              <w:right w:val="single" w:sz="4" w:space="0" w:color="000000"/>
            </w:tcBorders>
            <w:shd w:val="clear" w:color="auto" w:fill="auto"/>
          </w:tcPr>
          <w:p w14:paraId="638DFC1B"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0.88</w:t>
            </w:r>
          </w:p>
        </w:tc>
      </w:tr>
      <w:tr w:rsidR="00A2661B" w14:paraId="4B9C1CDE" w14:textId="77777777" w:rsidTr="00B2271A">
        <w:trPr>
          <w:trHeight w:val="538"/>
          <w:jc w:val="center"/>
        </w:trPr>
        <w:tc>
          <w:tcPr>
            <w:tcW w:w="1259" w:type="dxa"/>
            <w:vMerge/>
            <w:tcBorders>
              <w:top w:val="single" w:sz="4" w:space="0" w:color="000000"/>
              <w:left w:val="single" w:sz="4" w:space="0" w:color="000000"/>
              <w:bottom w:val="single" w:sz="4" w:space="0" w:color="000000"/>
              <w:right w:val="single" w:sz="4" w:space="0" w:color="000000"/>
            </w:tcBorders>
            <w:vAlign w:val="center"/>
          </w:tcPr>
          <w:p w14:paraId="76BBFD38" w14:textId="77777777" w:rsidR="00A2661B" w:rsidRDefault="00A2661B" w:rsidP="00B2271A">
            <w:pPr>
              <w:rPr>
                <w:rFonts w:ascii="Times New Roman" w:hAnsi="Times New Roman" w:cs="Times New Roman"/>
                <w:sz w:val="22"/>
                <w:szCs w:val="22"/>
              </w:rPr>
            </w:pPr>
          </w:p>
        </w:tc>
        <w:tc>
          <w:tcPr>
            <w:tcW w:w="1840" w:type="dxa"/>
            <w:tcBorders>
              <w:top w:val="single" w:sz="4" w:space="0" w:color="000000"/>
              <w:left w:val="single" w:sz="4" w:space="0" w:color="000000"/>
              <w:bottom w:val="single" w:sz="4" w:space="0" w:color="000000"/>
              <w:right w:val="single" w:sz="4" w:space="0" w:color="000000"/>
            </w:tcBorders>
            <w:shd w:val="clear" w:color="auto" w:fill="auto"/>
          </w:tcPr>
          <w:p w14:paraId="24EE4BAD" w14:textId="77777777" w:rsidR="00A2661B" w:rsidRDefault="00A2661B" w:rsidP="00B2271A">
            <w:pPr>
              <w:rPr>
                <w:rFonts w:ascii="Times New Roman" w:hAnsi="Times New Roman" w:cs="Times New Roman"/>
                <w:b/>
                <w:bCs/>
                <w:sz w:val="22"/>
                <w:szCs w:val="22"/>
              </w:rPr>
            </w:pPr>
            <w:r>
              <w:rPr>
                <w:rFonts w:ascii="Times New Roman" w:hAnsi="Times New Roman" w:cs="Times New Roman"/>
                <w:b/>
                <w:bCs/>
                <w:sz w:val="22"/>
                <w:szCs w:val="22"/>
              </w:rPr>
              <w:t>Only V2X UE</w:t>
            </w:r>
          </w:p>
        </w:tc>
        <w:tc>
          <w:tcPr>
            <w:tcW w:w="955" w:type="dxa"/>
            <w:tcBorders>
              <w:top w:val="single" w:sz="4" w:space="0" w:color="000000"/>
              <w:left w:val="single" w:sz="4" w:space="0" w:color="000000"/>
              <w:bottom w:val="single" w:sz="4" w:space="0" w:color="000000"/>
              <w:right w:val="single" w:sz="4" w:space="0" w:color="000000"/>
            </w:tcBorders>
            <w:shd w:val="clear" w:color="auto" w:fill="auto"/>
          </w:tcPr>
          <w:p w14:paraId="64D9E8EA"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0.28</w:t>
            </w:r>
          </w:p>
        </w:tc>
        <w:tc>
          <w:tcPr>
            <w:tcW w:w="888" w:type="dxa"/>
            <w:tcBorders>
              <w:top w:val="single" w:sz="4" w:space="0" w:color="000000"/>
              <w:left w:val="single" w:sz="4" w:space="0" w:color="000000"/>
              <w:bottom w:val="single" w:sz="4" w:space="0" w:color="000000"/>
              <w:right w:val="single" w:sz="4" w:space="0" w:color="000000"/>
            </w:tcBorders>
            <w:shd w:val="clear" w:color="auto" w:fill="auto"/>
          </w:tcPr>
          <w:p w14:paraId="16C93446"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0.39</w:t>
            </w:r>
          </w:p>
        </w:tc>
        <w:tc>
          <w:tcPr>
            <w:tcW w:w="952" w:type="dxa"/>
            <w:tcBorders>
              <w:top w:val="single" w:sz="4" w:space="0" w:color="000000"/>
              <w:left w:val="single" w:sz="4" w:space="0" w:color="000000"/>
              <w:bottom w:val="single" w:sz="4" w:space="0" w:color="000000"/>
              <w:right w:val="single" w:sz="4" w:space="0" w:color="000000"/>
            </w:tcBorders>
            <w:shd w:val="clear" w:color="auto" w:fill="auto"/>
          </w:tcPr>
          <w:p w14:paraId="3FE71E0C"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0.59</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14:paraId="20788A2D" w14:textId="77777777" w:rsidR="00A2661B" w:rsidRDefault="00A2661B" w:rsidP="00B2271A">
            <w:pPr>
              <w:rPr>
                <w:rFonts w:ascii="Times New Roman" w:hAnsi="Times New Roman" w:cs="Times New Roman"/>
                <w:color w:val="4472C4" w:themeColor="accent1"/>
                <w:sz w:val="22"/>
                <w:szCs w:val="22"/>
              </w:rPr>
            </w:pPr>
            <w:r>
              <w:rPr>
                <w:rFonts w:ascii="Times New Roman" w:hAnsi="Times New Roman" w:cs="Times New Roman"/>
                <w:color w:val="4472C4" w:themeColor="accent1"/>
                <w:sz w:val="22"/>
                <w:szCs w:val="22"/>
              </w:rPr>
              <w:t>0.96</w:t>
            </w:r>
          </w:p>
        </w:tc>
        <w:tc>
          <w:tcPr>
            <w:tcW w:w="1104" w:type="dxa"/>
            <w:tcBorders>
              <w:top w:val="single" w:sz="4" w:space="0" w:color="000000"/>
              <w:left w:val="single" w:sz="4" w:space="0" w:color="000000"/>
              <w:bottom w:val="single" w:sz="4" w:space="0" w:color="000000"/>
              <w:right w:val="single" w:sz="4" w:space="0" w:color="000000"/>
            </w:tcBorders>
            <w:shd w:val="clear" w:color="auto" w:fill="auto"/>
          </w:tcPr>
          <w:p w14:paraId="4B59B5B1"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1.30</w:t>
            </w:r>
          </w:p>
        </w:tc>
      </w:tr>
      <w:tr w:rsidR="00A2661B" w14:paraId="2C06D197" w14:textId="77777777" w:rsidTr="00B2271A">
        <w:trPr>
          <w:trHeight w:val="275"/>
          <w:jc w:val="center"/>
        </w:trPr>
        <w:tc>
          <w:tcPr>
            <w:tcW w:w="1259" w:type="dxa"/>
            <w:vMerge/>
            <w:tcBorders>
              <w:top w:val="single" w:sz="4" w:space="0" w:color="000000"/>
              <w:left w:val="single" w:sz="4" w:space="0" w:color="000000"/>
              <w:bottom w:val="single" w:sz="4" w:space="0" w:color="000000"/>
              <w:right w:val="single" w:sz="4" w:space="0" w:color="000000"/>
            </w:tcBorders>
            <w:vAlign w:val="center"/>
          </w:tcPr>
          <w:p w14:paraId="3F0C5B1F" w14:textId="77777777" w:rsidR="00A2661B" w:rsidRDefault="00A2661B" w:rsidP="00B2271A">
            <w:pPr>
              <w:rPr>
                <w:rFonts w:ascii="Times New Roman" w:hAnsi="Times New Roman" w:cs="Times New Roman"/>
                <w:sz w:val="22"/>
                <w:szCs w:val="22"/>
              </w:rPr>
            </w:pPr>
          </w:p>
        </w:tc>
        <w:tc>
          <w:tcPr>
            <w:tcW w:w="1840" w:type="dxa"/>
            <w:tcBorders>
              <w:top w:val="single" w:sz="4" w:space="0" w:color="000000"/>
              <w:left w:val="single" w:sz="4" w:space="0" w:color="000000"/>
              <w:bottom w:val="single" w:sz="4" w:space="0" w:color="000000"/>
              <w:right w:val="single" w:sz="4" w:space="0" w:color="000000"/>
            </w:tcBorders>
            <w:shd w:val="clear" w:color="auto" w:fill="auto"/>
          </w:tcPr>
          <w:p w14:paraId="5810925F" w14:textId="77777777" w:rsidR="00A2661B" w:rsidRDefault="00A2661B" w:rsidP="00B2271A">
            <w:pPr>
              <w:rPr>
                <w:rFonts w:ascii="Times New Roman" w:hAnsi="Times New Roman" w:cs="Times New Roman"/>
                <w:b/>
                <w:bCs/>
                <w:sz w:val="22"/>
                <w:szCs w:val="22"/>
              </w:rPr>
            </w:pPr>
            <w:r>
              <w:rPr>
                <w:rFonts w:ascii="Times New Roman" w:hAnsi="Times New Roman" w:cs="Times New Roman"/>
                <w:b/>
                <w:bCs/>
                <w:sz w:val="22"/>
                <w:szCs w:val="22"/>
              </w:rPr>
              <w:t>Only RSU</w:t>
            </w:r>
          </w:p>
        </w:tc>
        <w:tc>
          <w:tcPr>
            <w:tcW w:w="955" w:type="dxa"/>
            <w:tcBorders>
              <w:top w:val="single" w:sz="4" w:space="0" w:color="000000"/>
              <w:left w:val="single" w:sz="4" w:space="0" w:color="000000"/>
              <w:bottom w:val="single" w:sz="4" w:space="0" w:color="000000"/>
              <w:right w:val="single" w:sz="4" w:space="0" w:color="000000"/>
            </w:tcBorders>
            <w:shd w:val="clear" w:color="auto" w:fill="auto"/>
          </w:tcPr>
          <w:p w14:paraId="0ECC25C0"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0.09</w:t>
            </w:r>
          </w:p>
        </w:tc>
        <w:tc>
          <w:tcPr>
            <w:tcW w:w="888" w:type="dxa"/>
            <w:tcBorders>
              <w:top w:val="single" w:sz="4" w:space="0" w:color="000000"/>
              <w:left w:val="single" w:sz="4" w:space="0" w:color="000000"/>
              <w:bottom w:val="single" w:sz="4" w:space="0" w:color="000000"/>
              <w:right w:val="single" w:sz="4" w:space="0" w:color="000000"/>
            </w:tcBorders>
            <w:shd w:val="clear" w:color="auto" w:fill="auto"/>
          </w:tcPr>
          <w:p w14:paraId="48D0E50E"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0.16</w:t>
            </w:r>
          </w:p>
        </w:tc>
        <w:tc>
          <w:tcPr>
            <w:tcW w:w="952" w:type="dxa"/>
            <w:tcBorders>
              <w:top w:val="single" w:sz="4" w:space="0" w:color="000000"/>
              <w:left w:val="single" w:sz="4" w:space="0" w:color="000000"/>
              <w:bottom w:val="single" w:sz="4" w:space="0" w:color="000000"/>
              <w:right w:val="single" w:sz="4" w:space="0" w:color="000000"/>
            </w:tcBorders>
            <w:shd w:val="clear" w:color="auto" w:fill="auto"/>
          </w:tcPr>
          <w:p w14:paraId="10F02DAB"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0.25</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14:paraId="6914BBF4" w14:textId="77777777" w:rsidR="00A2661B" w:rsidRDefault="00A2661B" w:rsidP="00B2271A">
            <w:pPr>
              <w:rPr>
                <w:rFonts w:ascii="Times New Roman" w:hAnsi="Times New Roman" w:cs="Times New Roman"/>
                <w:color w:val="4472C4" w:themeColor="accent1"/>
                <w:sz w:val="22"/>
                <w:szCs w:val="22"/>
              </w:rPr>
            </w:pPr>
            <w:r>
              <w:rPr>
                <w:rFonts w:ascii="Times New Roman" w:hAnsi="Times New Roman" w:cs="Times New Roman"/>
                <w:color w:val="4472C4" w:themeColor="accent1"/>
                <w:sz w:val="22"/>
                <w:szCs w:val="22"/>
              </w:rPr>
              <w:t>0.71</w:t>
            </w:r>
          </w:p>
        </w:tc>
        <w:tc>
          <w:tcPr>
            <w:tcW w:w="1104" w:type="dxa"/>
            <w:tcBorders>
              <w:top w:val="single" w:sz="4" w:space="0" w:color="000000"/>
              <w:left w:val="single" w:sz="4" w:space="0" w:color="000000"/>
              <w:bottom w:val="single" w:sz="4" w:space="0" w:color="000000"/>
              <w:right w:val="single" w:sz="4" w:space="0" w:color="000000"/>
            </w:tcBorders>
            <w:shd w:val="clear" w:color="auto" w:fill="auto"/>
          </w:tcPr>
          <w:p w14:paraId="5B7B80BE"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1.58</w:t>
            </w:r>
          </w:p>
        </w:tc>
      </w:tr>
    </w:tbl>
    <w:p w14:paraId="1CA35C28" w14:textId="77777777" w:rsidR="00A2661B" w:rsidRDefault="00A2661B" w:rsidP="00A2661B"/>
    <w:p w14:paraId="42133D41" w14:textId="77777777" w:rsidR="00A2661B" w:rsidRDefault="00A2661B" w:rsidP="00A2661B"/>
    <w:p w14:paraId="7721AE77" w14:textId="77777777" w:rsidR="00A2661B" w:rsidRDefault="00A2661B" w:rsidP="00A2661B"/>
    <w:p w14:paraId="622F12D9" w14:textId="77777777" w:rsidR="00A2661B" w:rsidRDefault="00A2661B" w:rsidP="00A2661B"/>
    <w:p w14:paraId="42F30658" w14:textId="77777777" w:rsidR="00A2661B" w:rsidRDefault="00A2661B" w:rsidP="00A2661B"/>
    <w:p w14:paraId="00472CF3" w14:textId="77777777" w:rsidR="00A2661B" w:rsidRDefault="00A2661B" w:rsidP="00A2661B"/>
    <w:p w14:paraId="459404A0" w14:textId="77777777" w:rsidR="00A2661B" w:rsidRDefault="00A2661B" w:rsidP="00A2661B"/>
    <w:p w14:paraId="5A823741" w14:textId="77777777" w:rsidR="00A2661B" w:rsidRDefault="00A2661B" w:rsidP="00A2661B"/>
    <w:p w14:paraId="508EABA1" w14:textId="77777777" w:rsidR="00A2661B" w:rsidRDefault="00A2661B" w:rsidP="00A2661B"/>
    <w:p w14:paraId="0C5B125D" w14:textId="77777777" w:rsidR="00A2661B" w:rsidRDefault="00A2661B" w:rsidP="00A2661B"/>
    <w:p w14:paraId="2630E046" w14:textId="28D26983" w:rsidR="00A2661B" w:rsidRDefault="00A2661B" w:rsidP="00A2661B">
      <w:pPr>
        <w:jc w:val="both"/>
        <w:rPr>
          <w:rFonts w:ascii="Times New Roman" w:hAnsi="Times New Roman" w:cs="Times New Roman"/>
          <w:i/>
          <w:iCs/>
        </w:rPr>
      </w:pPr>
      <w:r>
        <w:rPr>
          <w:rFonts w:ascii="Times New Roman" w:hAnsi="Times New Roman" w:cs="Times New Roman"/>
          <w:i/>
          <w:iCs/>
        </w:rPr>
        <w:t xml:space="preserve">Table </w:t>
      </w:r>
      <w:r w:rsidR="00D51CEE">
        <w:rPr>
          <w:rFonts w:ascii="Times New Roman" w:hAnsi="Times New Roman" w:cs="Times New Roman"/>
          <w:i/>
          <w:iCs/>
        </w:rPr>
        <w:t>4</w:t>
      </w:r>
      <w:r>
        <w:rPr>
          <w:rFonts w:ascii="Times New Roman" w:hAnsi="Times New Roman" w:cs="Times New Roman"/>
          <w:i/>
          <w:iCs/>
        </w:rPr>
        <w:t>: Provides the distance-based ranging accuracy in the horizontal direction for the V2X urban grid scenario for FR1 over LOS links only.</w:t>
      </w:r>
    </w:p>
    <w:p w14:paraId="5D40DFCD" w14:textId="1CD6A6B3" w:rsidR="00A2661B" w:rsidRDefault="00A2661B" w:rsidP="00A2661B">
      <w:pPr>
        <w:jc w:val="both"/>
        <w:rPr>
          <w:rFonts w:ascii="Times New Roman" w:hAnsi="Times New Roman" w:cs="Times New Roman"/>
          <w:i/>
          <w:iCs/>
        </w:rPr>
      </w:pPr>
    </w:p>
    <w:p w14:paraId="71C5D1BA" w14:textId="77777777" w:rsidR="00A2661B" w:rsidRPr="00A2661B" w:rsidRDefault="00A2661B" w:rsidP="00A2661B">
      <w:pPr>
        <w:jc w:val="both"/>
        <w:rPr>
          <w:rFonts w:ascii="Times New Roman" w:hAnsi="Times New Roman" w:cs="Times New Roman"/>
          <w:i/>
          <w:iCs/>
        </w:rPr>
      </w:pPr>
    </w:p>
    <w:p w14:paraId="1A2FD9E2" w14:textId="77777777" w:rsidR="00A2661B" w:rsidRDefault="00A2661B" w:rsidP="00A2661B">
      <w:pPr>
        <w:pStyle w:val="Heading3"/>
        <w:numPr>
          <w:ilvl w:val="1"/>
          <w:numId w:val="2"/>
        </w:numPr>
        <w:ind w:left="360"/>
        <w:jc w:val="both"/>
      </w:pPr>
      <w:r>
        <w:rPr>
          <w:rFonts w:ascii="Times New Roman" w:hAnsi="Times New Roman" w:cs="Times New Roman"/>
        </w:rPr>
        <w:lastRenderedPageBreak/>
        <w:t xml:space="preserve"> Evaluation of Highway scenario in V2X use case:</w:t>
      </w:r>
    </w:p>
    <w:p w14:paraId="38C67DCE" w14:textId="1631C587" w:rsidR="00A2661B" w:rsidRDefault="00A2661B" w:rsidP="00A2661B">
      <w:pPr>
        <w:jc w:val="both"/>
        <w:rPr>
          <w:rFonts w:ascii="Times New Roman" w:hAnsi="Times New Roman" w:cs="Times New Roman"/>
        </w:rPr>
      </w:pPr>
      <w:r>
        <w:rPr>
          <w:rFonts w:ascii="Times New Roman" w:hAnsi="Times New Roman" w:cs="Times New Roman"/>
        </w:rPr>
        <w:t>Simulations are performed for highway deployment as per the evaluation parameters agreed upon in the last meeting (RAN1 #109-e). The aim of the simulations is to analyse the time-based method (e.g.</w:t>
      </w:r>
      <w:r w:rsidR="00690EE5">
        <w:rPr>
          <w:rFonts w:ascii="Times New Roman" w:hAnsi="Times New Roman" w:cs="Times New Roman"/>
        </w:rPr>
        <w:t>,</w:t>
      </w:r>
      <w:r>
        <w:rPr>
          <w:rFonts w:ascii="Times New Roman" w:hAnsi="Times New Roman" w:cs="Times New Roman"/>
        </w:rPr>
        <w:t xml:space="preserve"> TDOA) accuracy performance for different bandwidths and frequency bands. Simulations are carried out using parameters as per </w:t>
      </w:r>
      <w:r w:rsidR="00495407" w:rsidRPr="007F58CC">
        <w:rPr>
          <w:rFonts w:ascii="Times New Roman" w:hAnsi="Times New Roman" w:cs="Times New Roman"/>
        </w:rPr>
        <w:t>T</w:t>
      </w:r>
      <w:r w:rsidRPr="007F58CC">
        <w:rPr>
          <w:rFonts w:ascii="Times New Roman" w:hAnsi="Times New Roman" w:cs="Times New Roman"/>
        </w:rPr>
        <w:t xml:space="preserve">able </w:t>
      </w:r>
      <w:r w:rsidR="00495407" w:rsidRPr="007F58CC">
        <w:rPr>
          <w:rFonts w:ascii="Times New Roman" w:hAnsi="Times New Roman" w:cs="Times New Roman"/>
        </w:rPr>
        <w:t xml:space="preserve">A.3 </w:t>
      </w:r>
      <w:r w:rsidRPr="007F58CC">
        <w:rPr>
          <w:rFonts w:ascii="Times New Roman" w:hAnsi="Times New Roman" w:cs="Times New Roman"/>
        </w:rPr>
        <w:t>for</w:t>
      </w:r>
      <w:r>
        <w:rPr>
          <w:rFonts w:ascii="Times New Roman" w:hAnsi="Times New Roman" w:cs="Times New Roman"/>
        </w:rPr>
        <w:t xml:space="preserve"> the highway scenario.  For highway layout, baseline deployment is simulated i.e., with base stations disabled. Simulation is performed for carrier frequency 6 GHz for FR1 over 20MHz and 100 MHz. Further simulations are performed over FR2 considering the band 30 GHz with 200 MHz and 400 MHz bandwidths. Positioning estimation is performed for absolute positioning considering assisting UE locations are known.</w:t>
      </w:r>
    </w:p>
    <w:p w14:paraId="31D52559" w14:textId="77777777" w:rsidR="00A2661B" w:rsidRDefault="00A2661B" w:rsidP="00A2661B">
      <w:pPr>
        <w:jc w:val="both"/>
        <w:rPr>
          <w:rFonts w:ascii="Times New Roman" w:hAnsi="Times New Roman" w:cs="Times New Roman"/>
        </w:rPr>
      </w:pPr>
      <w:r>
        <w:rPr>
          <w:rFonts w:ascii="Times New Roman" w:hAnsi="Times New Roman" w:cs="Times New Roman"/>
        </w:rPr>
        <w:t xml:space="preserve">Further relative positioning is performed considering RSUs as references node and Anchor/assisting UEs as the reference node separately. For RSU as a reference node, the nearest RSU to the target UE is considered for relative positioning whereas for UE as a reference, assisting UE within 150 m radius is selected as a reference node. </w:t>
      </w:r>
    </w:p>
    <w:p w14:paraId="5906952E" w14:textId="77777777" w:rsidR="00A2661B" w:rsidRDefault="00A2661B" w:rsidP="00A2661B">
      <w:pPr>
        <w:jc w:val="both"/>
        <w:rPr>
          <w:rFonts w:ascii="Times New Roman" w:hAnsi="Times New Roman" w:cs="Times New Roman"/>
        </w:rPr>
      </w:pPr>
      <w:r>
        <w:rPr>
          <w:rFonts w:ascii="Times New Roman" w:hAnsi="Times New Roman" w:cs="Times New Roman"/>
        </w:rPr>
        <w:t xml:space="preserve">For ranging UE, 10 assisting UEs were selected within a 150 m radius, and ranging was performed considering them.  Whereas for RSU cases 3 or 4 nearest RSU are considered for ranging per target UE. </w:t>
      </w:r>
    </w:p>
    <w:p w14:paraId="6C95FB59" w14:textId="5E380205" w:rsidR="00A2661B" w:rsidRDefault="00A2661B" w:rsidP="00A2661B">
      <w:pPr>
        <w:jc w:val="both"/>
        <w:rPr>
          <w:rFonts w:ascii="Times New Roman" w:hAnsi="Times New Roman" w:cs="Times New Roman"/>
        </w:rPr>
      </w:pPr>
      <w:r>
        <w:rPr>
          <w:rFonts w:ascii="Times New Roman" w:hAnsi="Times New Roman" w:cs="Times New Roman"/>
        </w:rPr>
        <w:t>Figures (</w:t>
      </w:r>
      <w:r w:rsidR="00186A99">
        <w:rPr>
          <w:rFonts w:ascii="Times New Roman" w:hAnsi="Times New Roman" w:cs="Times New Roman"/>
        </w:rPr>
        <w:t>10-13</w:t>
      </w:r>
      <w:r>
        <w:rPr>
          <w:rFonts w:ascii="Times New Roman" w:hAnsi="Times New Roman" w:cs="Times New Roman"/>
        </w:rPr>
        <w:t xml:space="preserve">) show the CDF of absolute positioning accuracy that can be achieved over sidelink. They include positioning accuracy estimated considering joint RSU links &amp; V2X UE links and only V2X UE links under LOS </w:t>
      </w:r>
      <w:r w:rsidR="00186A99">
        <w:rPr>
          <w:rFonts w:ascii="Times New Roman" w:hAnsi="Times New Roman" w:cs="Times New Roman"/>
        </w:rPr>
        <w:t>conditions</w:t>
      </w:r>
      <w:r>
        <w:rPr>
          <w:rFonts w:ascii="Times New Roman" w:hAnsi="Times New Roman" w:cs="Times New Roman"/>
        </w:rPr>
        <w:t xml:space="preserve">. </w:t>
      </w:r>
      <w:r w:rsidR="00186A99">
        <w:rPr>
          <w:rFonts w:ascii="Times New Roman" w:hAnsi="Times New Roman" w:cs="Times New Roman"/>
        </w:rPr>
        <w:t>The best</w:t>
      </w:r>
      <w:r>
        <w:rPr>
          <w:rFonts w:ascii="Times New Roman" w:hAnsi="Times New Roman" w:cs="Times New Roman"/>
        </w:rPr>
        <w:t xml:space="preserve"> 6 links are selected using outlier detection and selection algorithm provided in [5]. Position estimate is performed by least square method. </w:t>
      </w:r>
    </w:p>
    <w:p w14:paraId="50D865EA" w14:textId="2AC61B4C" w:rsidR="00A2661B" w:rsidRDefault="00A2661B" w:rsidP="00A2661B">
      <w:pPr>
        <w:jc w:val="both"/>
        <w:rPr>
          <w:rFonts w:ascii="Times New Roman" w:hAnsi="Times New Roman" w:cs="Times New Roman"/>
        </w:rPr>
      </w:pPr>
      <w:r>
        <w:rPr>
          <w:rFonts w:ascii="Times New Roman" w:hAnsi="Times New Roman" w:cs="Times New Roman"/>
        </w:rPr>
        <w:t>Figures (</w:t>
      </w:r>
      <w:r w:rsidR="00186A99">
        <w:rPr>
          <w:rFonts w:ascii="Times New Roman" w:hAnsi="Times New Roman" w:cs="Times New Roman"/>
        </w:rPr>
        <w:t>14-15</w:t>
      </w:r>
      <w:r>
        <w:rPr>
          <w:rFonts w:ascii="Times New Roman" w:hAnsi="Times New Roman" w:cs="Times New Roman"/>
        </w:rPr>
        <w:t xml:space="preserve">) show the CDF of relative positioning accuracy that can be achieved over sidelink. Link selection is performed </w:t>
      </w:r>
      <w:r w:rsidR="00186A99">
        <w:rPr>
          <w:rFonts w:ascii="Times New Roman" w:hAnsi="Times New Roman" w:cs="Times New Roman"/>
        </w:rPr>
        <w:t xml:space="preserve">the </w:t>
      </w:r>
      <w:r>
        <w:rPr>
          <w:rFonts w:ascii="Times New Roman" w:hAnsi="Times New Roman" w:cs="Times New Roman"/>
        </w:rPr>
        <w:t xml:space="preserve">same as in case of absolute positioning. </w:t>
      </w:r>
    </w:p>
    <w:p w14:paraId="18CAA118" w14:textId="3BDCB71A" w:rsidR="00A2661B" w:rsidRDefault="00A2661B" w:rsidP="00A2661B">
      <w:pPr>
        <w:jc w:val="both"/>
        <w:rPr>
          <w:rFonts w:ascii="Times New Roman" w:hAnsi="Times New Roman" w:cs="Times New Roman"/>
        </w:rPr>
      </w:pPr>
      <w:r>
        <w:rPr>
          <w:rFonts w:ascii="Times New Roman" w:hAnsi="Times New Roman" w:cs="Times New Roman"/>
        </w:rPr>
        <w:t>Whereas Figures (</w:t>
      </w:r>
      <w:r w:rsidR="00186A99">
        <w:rPr>
          <w:rFonts w:ascii="Times New Roman" w:hAnsi="Times New Roman" w:cs="Times New Roman"/>
        </w:rPr>
        <w:t>16</w:t>
      </w:r>
      <w:r>
        <w:rPr>
          <w:rFonts w:ascii="Times New Roman" w:hAnsi="Times New Roman" w:cs="Times New Roman"/>
        </w:rPr>
        <w:t>) show the CDF for distance-based ranging accuracy that can be achieved over sidelink. RSU and V2X UE links are used for accuracy estimation and best 6 links are selected as per outlier detection and link selection procedure in [5]. In all simulations, 10 adjacent UEs are chosen based on the distance which will co-operate to localize the target UEs over the PC5 link. From the results, it is clear that the bandwidth used for positioning will have an impact on achievable accuracy. Table [</w:t>
      </w:r>
      <w:r w:rsidR="00186A99">
        <w:rPr>
          <w:rFonts w:ascii="Times New Roman" w:hAnsi="Times New Roman" w:cs="Times New Roman"/>
        </w:rPr>
        <w:t>5-7</w:t>
      </w:r>
      <w:r>
        <w:rPr>
          <w:rFonts w:ascii="Times New Roman" w:hAnsi="Times New Roman" w:cs="Times New Roman"/>
        </w:rPr>
        <w:t>] summarizes the accuracy achieved for 50 %, 67%, 80 % 90%, and 95% of the UEs for absolute positioning, relative positioning, and distance-based ranging.</w:t>
      </w:r>
    </w:p>
    <w:p w14:paraId="3092DC74" w14:textId="77777777" w:rsidR="00A2661B" w:rsidRDefault="00A2661B" w:rsidP="00A2661B">
      <w:pPr>
        <w:jc w:val="both"/>
        <w:rPr>
          <w:rFonts w:ascii="Times New Roman" w:hAnsi="Times New Roman" w:cs="Times New Roman"/>
        </w:rPr>
      </w:pPr>
      <w:r>
        <w:rPr>
          <w:rFonts w:ascii="Times New Roman" w:hAnsi="Times New Roman" w:cs="Times New Roman"/>
        </w:rPr>
        <w:t xml:space="preserve">It can be observed from the results that, for absolute positioning, less than 1m horizontal accuracies can be achieved in the FR1 and FR2 cases using the time-based positioning methods. For relative positioning less than 1 m horizontal accuracies can be achieved as well. For the distance-based ranging, an accuracy of 0.5 m is possible if the nodes are less than 150 m apart at least for FR1. For FR2 lesser radius should be considered due to path loss. </w:t>
      </w:r>
    </w:p>
    <w:p w14:paraId="0D20139A" w14:textId="77777777" w:rsidR="00A2661B" w:rsidRDefault="00A2661B" w:rsidP="00A2661B">
      <w:pPr>
        <w:jc w:val="both"/>
        <w:rPr>
          <w:rFonts w:ascii="Times New Roman" w:hAnsi="Times New Roman" w:cs="Times New Roman"/>
        </w:rPr>
      </w:pPr>
    </w:p>
    <w:p w14:paraId="229CBD09" w14:textId="77777777" w:rsidR="00A2661B" w:rsidRDefault="00A2661B" w:rsidP="00A2661B">
      <w:pPr>
        <w:jc w:val="both"/>
        <w:rPr>
          <w:rFonts w:ascii="Times New Roman" w:hAnsi="Times New Roman" w:cs="Times New Roman"/>
        </w:rPr>
      </w:pPr>
    </w:p>
    <w:p w14:paraId="720CBDAF" w14:textId="08C63766" w:rsidR="00A2661B" w:rsidRDefault="00A2661B" w:rsidP="00A2661B">
      <w:pPr>
        <w:jc w:val="both"/>
        <w:rPr>
          <w:rFonts w:ascii="Times New Roman" w:hAnsi="Times New Roman" w:cs="Times New Roman"/>
        </w:rPr>
      </w:pPr>
      <w:r>
        <w:rPr>
          <w:rFonts w:ascii="Times New Roman" w:hAnsi="Times New Roman" w:cs="Times New Roman"/>
          <w:b/>
          <w:bCs/>
        </w:rPr>
        <w:t>Observation</w:t>
      </w:r>
      <w:r w:rsidR="00E61197">
        <w:rPr>
          <w:rFonts w:ascii="Times New Roman" w:hAnsi="Times New Roman" w:cs="Times New Roman"/>
          <w:b/>
          <w:bCs/>
        </w:rPr>
        <w:t xml:space="preserve"> 4</w:t>
      </w:r>
      <w:r>
        <w:rPr>
          <w:rFonts w:ascii="Times New Roman" w:hAnsi="Times New Roman" w:cs="Times New Roman"/>
          <w:b/>
          <w:bCs/>
        </w:rPr>
        <w:t>:</w:t>
      </w:r>
      <w:r>
        <w:rPr>
          <w:rFonts w:ascii="Times New Roman" w:hAnsi="Times New Roman" w:cs="Times New Roman"/>
        </w:rPr>
        <w:t xml:space="preserve"> For </w:t>
      </w:r>
      <w:r w:rsidR="00690EE5">
        <w:rPr>
          <w:rFonts w:ascii="Times New Roman" w:hAnsi="Times New Roman" w:cs="Times New Roman"/>
        </w:rPr>
        <w:t xml:space="preserve">V2X highway scenario </w:t>
      </w:r>
      <w:r>
        <w:rPr>
          <w:rFonts w:ascii="Times New Roman" w:hAnsi="Times New Roman" w:cs="Times New Roman"/>
        </w:rPr>
        <w:t>absolute positioning, less than 1m horizontal accuracies can be achieved in the FR1 and FR2 cases using time-based positioning method</w:t>
      </w:r>
      <w:r w:rsidR="001A2443">
        <w:rPr>
          <w:rFonts w:ascii="Times New Roman" w:hAnsi="Times New Roman" w:cs="Times New Roman"/>
        </w:rPr>
        <w:t xml:space="preserve"> </w:t>
      </w:r>
      <w:r w:rsidR="001A2443">
        <w:rPr>
          <w:rFonts w:ascii="Times New Roman" w:hAnsi="Times New Roman" w:cs="Times New Roman"/>
        </w:rPr>
        <w:t>for 90 % of UEs</w:t>
      </w:r>
      <w:r>
        <w:rPr>
          <w:rFonts w:ascii="Times New Roman" w:hAnsi="Times New Roman" w:cs="Times New Roman"/>
        </w:rPr>
        <w:t>.</w:t>
      </w:r>
    </w:p>
    <w:p w14:paraId="6DD5E459" w14:textId="77777777" w:rsidR="00A2661B" w:rsidRDefault="00A2661B" w:rsidP="00A2661B">
      <w:pPr>
        <w:jc w:val="both"/>
        <w:rPr>
          <w:rFonts w:ascii="Times New Roman" w:hAnsi="Times New Roman" w:cs="Times New Roman"/>
        </w:rPr>
      </w:pPr>
    </w:p>
    <w:p w14:paraId="41A61B40" w14:textId="5D43A159" w:rsidR="00A2661B" w:rsidRDefault="00A2661B" w:rsidP="00A2661B">
      <w:pPr>
        <w:jc w:val="both"/>
        <w:rPr>
          <w:rFonts w:ascii="Times New Roman" w:hAnsi="Times New Roman" w:cs="Times New Roman"/>
        </w:rPr>
      </w:pPr>
      <w:r>
        <w:rPr>
          <w:rFonts w:ascii="Times New Roman" w:hAnsi="Times New Roman" w:cs="Times New Roman"/>
          <w:b/>
          <w:bCs/>
        </w:rPr>
        <w:t>Observation</w:t>
      </w:r>
      <w:r w:rsidR="00E61197">
        <w:rPr>
          <w:rFonts w:ascii="Times New Roman" w:hAnsi="Times New Roman" w:cs="Times New Roman"/>
          <w:b/>
          <w:bCs/>
        </w:rPr>
        <w:t xml:space="preserve"> 5</w:t>
      </w:r>
      <w:r>
        <w:rPr>
          <w:rFonts w:ascii="Times New Roman" w:hAnsi="Times New Roman" w:cs="Times New Roman"/>
          <w:b/>
          <w:bCs/>
        </w:rPr>
        <w:t>:</w:t>
      </w:r>
      <w:r>
        <w:rPr>
          <w:rFonts w:ascii="Times New Roman" w:hAnsi="Times New Roman" w:cs="Times New Roman"/>
        </w:rPr>
        <w:t xml:space="preserve"> For</w:t>
      </w:r>
      <w:r w:rsidR="00690EE5">
        <w:rPr>
          <w:rFonts w:ascii="Times New Roman" w:hAnsi="Times New Roman" w:cs="Times New Roman"/>
        </w:rPr>
        <w:t xml:space="preserve"> </w:t>
      </w:r>
      <w:r w:rsidR="00690EE5">
        <w:rPr>
          <w:rFonts w:ascii="Times New Roman" w:hAnsi="Times New Roman" w:cs="Times New Roman"/>
        </w:rPr>
        <w:t>V2X highway scenario</w:t>
      </w:r>
      <w:r>
        <w:rPr>
          <w:rFonts w:ascii="Times New Roman" w:hAnsi="Times New Roman" w:cs="Times New Roman"/>
        </w:rPr>
        <w:t xml:space="preserve"> relative positioning less than 1 m horizontal accuracies can be achieved with RSU and V2X sidelinks</w:t>
      </w:r>
      <w:r w:rsidR="001A2443">
        <w:rPr>
          <w:rFonts w:ascii="Times New Roman" w:hAnsi="Times New Roman" w:cs="Times New Roman"/>
        </w:rPr>
        <w:t xml:space="preserve"> </w:t>
      </w:r>
      <w:r w:rsidR="001A2443">
        <w:rPr>
          <w:rFonts w:ascii="Times New Roman" w:hAnsi="Times New Roman" w:cs="Times New Roman"/>
        </w:rPr>
        <w:t>for 90 % of UEs</w:t>
      </w:r>
      <w:r>
        <w:rPr>
          <w:rFonts w:ascii="Times New Roman" w:hAnsi="Times New Roman" w:cs="Times New Roman"/>
        </w:rPr>
        <w:t>.</w:t>
      </w:r>
    </w:p>
    <w:p w14:paraId="1C7035E7" w14:textId="77777777" w:rsidR="00A2661B" w:rsidRDefault="00A2661B" w:rsidP="00A2661B">
      <w:pPr>
        <w:jc w:val="both"/>
        <w:rPr>
          <w:rFonts w:ascii="Times New Roman" w:hAnsi="Times New Roman" w:cs="Times New Roman"/>
        </w:rPr>
      </w:pPr>
    </w:p>
    <w:p w14:paraId="17D0959E" w14:textId="1DA4A30C" w:rsidR="00A2661B" w:rsidRDefault="00A2661B" w:rsidP="00A2661B">
      <w:pPr>
        <w:jc w:val="both"/>
        <w:rPr>
          <w:rFonts w:ascii="Times New Roman" w:hAnsi="Times New Roman" w:cs="Times New Roman"/>
        </w:rPr>
      </w:pPr>
      <w:r>
        <w:rPr>
          <w:rFonts w:ascii="Times New Roman" w:hAnsi="Times New Roman" w:cs="Times New Roman"/>
          <w:b/>
          <w:bCs/>
        </w:rPr>
        <w:t>Observation</w:t>
      </w:r>
      <w:r w:rsidR="00E61197">
        <w:rPr>
          <w:rFonts w:ascii="Times New Roman" w:hAnsi="Times New Roman" w:cs="Times New Roman"/>
          <w:b/>
          <w:bCs/>
        </w:rPr>
        <w:t xml:space="preserve"> 6</w:t>
      </w:r>
      <w:r>
        <w:rPr>
          <w:rFonts w:ascii="Times New Roman" w:hAnsi="Times New Roman" w:cs="Times New Roman"/>
          <w:b/>
          <w:bCs/>
        </w:rPr>
        <w:t>:</w:t>
      </w:r>
      <w:r>
        <w:rPr>
          <w:rFonts w:ascii="Times New Roman" w:hAnsi="Times New Roman" w:cs="Times New Roman"/>
        </w:rPr>
        <w:t xml:space="preserve"> For </w:t>
      </w:r>
      <w:r w:rsidR="00690EE5">
        <w:rPr>
          <w:rFonts w:ascii="Times New Roman" w:hAnsi="Times New Roman" w:cs="Times New Roman"/>
        </w:rPr>
        <w:t xml:space="preserve">V2X highway scenario </w:t>
      </w:r>
      <w:r>
        <w:rPr>
          <w:rFonts w:ascii="Times New Roman" w:hAnsi="Times New Roman" w:cs="Times New Roman"/>
        </w:rPr>
        <w:t>distance-based ranging, an accuracy of 0.5 m is possible if the nodes are less than 150 m apart</w:t>
      </w:r>
      <w:r w:rsidR="001A2443">
        <w:rPr>
          <w:rFonts w:ascii="Times New Roman" w:hAnsi="Times New Roman" w:cs="Times New Roman"/>
        </w:rPr>
        <w:t xml:space="preserve"> </w:t>
      </w:r>
      <w:r w:rsidR="001A2443">
        <w:rPr>
          <w:rFonts w:ascii="Times New Roman" w:hAnsi="Times New Roman" w:cs="Times New Roman"/>
        </w:rPr>
        <w:t>for 90 % of UEs</w:t>
      </w:r>
      <w:r>
        <w:rPr>
          <w:rFonts w:ascii="Times New Roman" w:hAnsi="Times New Roman" w:cs="Times New Roman"/>
        </w:rPr>
        <w:t>.</w:t>
      </w:r>
    </w:p>
    <w:p w14:paraId="380898CE" w14:textId="77777777" w:rsidR="00A2661B" w:rsidRDefault="00A2661B" w:rsidP="00A2661B">
      <w:pPr>
        <w:jc w:val="both"/>
        <w:rPr>
          <w:rFonts w:ascii="Times New Roman" w:hAnsi="Times New Roman" w:cs="Times New Roman"/>
        </w:rPr>
      </w:pPr>
    </w:p>
    <w:p w14:paraId="3CDAD879" w14:textId="1E25EECA" w:rsidR="00A2661B" w:rsidRDefault="00A2661B" w:rsidP="00A2661B">
      <w:pPr>
        <w:jc w:val="both"/>
        <w:rPr>
          <w:rFonts w:ascii="Times New Roman" w:hAnsi="Times New Roman" w:cs="Times New Roman"/>
        </w:rPr>
      </w:pPr>
      <w:r>
        <w:rPr>
          <w:rFonts w:ascii="Times New Roman" w:hAnsi="Times New Roman" w:cs="Times New Roman"/>
          <w:b/>
          <w:bCs/>
        </w:rPr>
        <w:lastRenderedPageBreak/>
        <w:t>Proposal</w:t>
      </w:r>
      <w:r w:rsidR="00E61197">
        <w:rPr>
          <w:rFonts w:ascii="Times New Roman" w:hAnsi="Times New Roman" w:cs="Times New Roman"/>
          <w:b/>
          <w:bCs/>
        </w:rPr>
        <w:t xml:space="preserve"> 1</w:t>
      </w:r>
      <w:r>
        <w:rPr>
          <w:rFonts w:ascii="Times New Roman" w:hAnsi="Times New Roman" w:cs="Times New Roman"/>
          <w:b/>
          <w:bCs/>
        </w:rPr>
        <w:t>:</w:t>
      </w:r>
      <w:r>
        <w:rPr>
          <w:rFonts w:ascii="Times New Roman" w:hAnsi="Times New Roman" w:cs="Times New Roman"/>
        </w:rPr>
        <w:t xml:space="preserve"> For selection of assisting UE 150 m radius should be defined at least for FR1 for evaluation purposes</w:t>
      </w:r>
      <w:r w:rsidR="00034920">
        <w:rPr>
          <w:rFonts w:ascii="Times New Roman" w:hAnsi="Times New Roman" w:cs="Times New Roman"/>
        </w:rPr>
        <w:t xml:space="preserve"> </w:t>
      </w:r>
      <w:r w:rsidR="00034920">
        <w:rPr>
          <w:rFonts w:ascii="Times New Roman" w:hAnsi="Times New Roman" w:cs="Times New Roman"/>
        </w:rPr>
        <w:t>for both highway and urban grid</w:t>
      </w:r>
      <w:r>
        <w:rPr>
          <w:rFonts w:ascii="Times New Roman" w:hAnsi="Times New Roman" w:cs="Times New Roman"/>
        </w:rPr>
        <w:t>.</w:t>
      </w:r>
    </w:p>
    <w:p w14:paraId="32AF784B" w14:textId="77777777" w:rsidR="00A2661B" w:rsidRDefault="00A2661B" w:rsidP="00A2661B">
      <w:pPr>
        <w:jc w:val="both"/>
        <w:rPr>
          <w:rFonts w:ascii="Times New Roman" w:hAnsi="Times New Roman" w:cs="Times New Roman"/>
        </w:rPr>
      </w:pPr>
    </w:p>
    <w:p w14:paraId="10A6A306" w14:textId="77777777" w:rsidR="00A2661B" w:rsidRDefault="00A2661B" w:rsidP="00A2661B">
      <w:pPr>
        <w:jc w:val="both"/>
        <w:rPr>
          <w:rFonts w:ascii="Times New Roman" w:hAnsi="Times New Roman" w:cs="Times New Roman"/>
        </w:rPr>
      </w:pPr>
      <w:r>
        <w:rPr>
          <w:rFonts w:ascii="Times New Roman" w:hAnsi="Times New Roman" w:cs="Times New Roman"/>
          <w:noProof/>
        </w:rPr>
        <w:drawing>
          <wp:anchor distT="0" distB="0" distL="0" distR="0" simplePos="0" relativeHeight="251667456" behindDoc="0" locked="0" layoutInCell="1" allowOverlap="1" wp14:anchorId="098D0200" wp14:editId="01926743">
            <wp:simplePos x="0" y="0"/>
            <wp:positionH relativeFrom="column">
              <wp:align>center</wp:align>
            </wp:positionH>
            <wp:positionV relativeFrom="paragraph">
              <wp:posOffset>635</wp:posOffset>
            </wp:positionV>
            <wp:extent cx="5216525" cy="3439160"/>
            <wp:effectExtent l="0" t="0" r="0" b="0"/>
            <wp:wrapSquare wrapText="largest"/>
            <wp:docPr id="3" name="Image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7" descr="Chart, line chart&#10;&#10;Description automatically generated"/>
                    <pic:cNvPicPr>
                      <a:picLocks noChangeAspect="1" noChangeArrowheads="1"/>
                    </pic:cNvPicPr>
                  </pic:nvPicPr>
                  <pic:blipFill>
                    <a:blip r:embed="rId18"/>
                    <a:stretch>
                      <a:fillRect/>
                    </a:stretch>
                  </pic:blipFill>
                  <pic:spPr bwMode="auto">
                    <a:xfrm>
                      <a:off x="0" y="0"/>
                      <a:ext cx="5216525" cy="3439160"/>
                    </a:xfrm>
                    <a:prstGeom prst="rect">
                      <a:avLst/>
                    </a:prstGeom>
                  </pic:spPr>
                </pic:pic>
              </a:graphicData>
            </a:graphic>
          </wp:anchor>
        </w:drawing>
      </w:r>
    </w:p>
    <w:p w14:paraId="63C8E57C" w14:textId="77777777" w:rsidR="00A2661B" w:rsidRDefault="00A2661B" w:rsidP="00A2661B">
      <w:pPr>
        <w:jc w:val="both"/>
        <w:rPr>
          <w:rFonts w:ascii="Times New Roman" w:hAnsi="Times New Roman" w:cs="Times New Roman"/>
        </w:rPr>
      </w:pPr>
      <w:r>
        <w:rPr>
          <w:rFonts w:ascii="Times New Roman" w:hAnsi="Times New Roman" w:cs="Times New Roman"/>
        </w:rPr>
        <w:t xml:space="preserve">             </w:t>
      </w:r>
    </w:p>
    <w:p w14:paraId="2D18AAC1" w14:textId="2B269F4E" w:rsidR="00A2661B" w:rsidRDefault="00A2661B" w:rsidP="00A2661B">
      <w:pPr>
        <w:jc w:val="both"/>
        <w:rPr>
          <w:rFonts w:ascii="Times New Roman" w:hAnsi="Times New Roman" w:cs="Times New Roman"/>
          <w:i/>
          <w:iCs/>
        </w:rPr>
      </w:pPr>
      <w:r>
        <w:rPr>
          <w:rFonts w:ascii="Times New Roman" w:hAnsi="Times New Roman" w:cs="Times New Roman"/>
          <w:i/>
          <w:iCs/>
        </w:rPr>
        <w:t>Figure 1</w:t>
      </w:r>
      <w:r w:rsidR="00D51CEE">
        <w:rPr>
          <w:rFonts w:ascii="Times New Roman" w:hAnsi="Times New Roman" w:cs="Times New Roman"/>
          <w:i/>
          <w:iCs/>
        </w:rPr>
        <w:t>0</w:t>
      </w:r>
      <w:r>
        <w:rPr>
          <w:rFonts w:ascii="Times New Roman" w:hAnsi="Times New Roman" w:cs="Times New Roman"/>
          <w:i/>
          <w:iCs/>
        </w:rPr>
        <w:t>: Provides the absolute positioning accuracy in the horizontal direction for the V2X Highway scenario. Simulation is performed for FR1 with 20 MHz with considering LOS links.</w:t>
      </w:r>
    </w:p>
    <w:p w14:paraId="265B6663" w14:textId="77777777" w:rsidR="00A2661B" w:rsidRDefault="00A2661B" w:rsidP="00A2661B">
      <w:pPr>
        <w:jc w:val="both"/>
        <w:rPr>
          <w:rFonts w:ascii="Times New Roman" w:hAnsi="Times New Roman" w:cs="Times New Roman"/>
        </w:rPr>
      </w:pPr>
      <w:r>
        <w:rPr>
          <w:rFonts w:ascii="Times New Roman" w:hAnsi="Times New Roman" w:cs="Times New Roman"/>
        </w:rPr>
        <w:t xml:space="preserve">          </w:t>
      </w:r>
      <w:r>
        <w:rPr>
          <w:noProof/>
        </w:rPr>
        <w:drawing>
          <wp:anchor distT="0" distB="0" distL="0" distR="0" simplePos="0" relativeHeight="251668480" behindDoc="0" locked="0" layoutInCell="1" allowOverlap="1" wp14:anchorId="68901DB9" wp14:editId="7BD13EBC">
            <wp:simplePos x="0" y="0"/>
            <wp:positionH relativeFrom="column">
              <wp:posOffset>391160</wp:posOffset>
            </wp:positionH>
            <wp:positionV relativeFrom="paragraph">
              <wp:posOffset>144145</wp:posOffset>
            </wp:positionV>
            <wp:extent cx="5161915" cy="3743960"/>
            <wp:effectExtent l="0" t="0" r="0" b="0"/>
            <wp:wrapSquare wrapText="largest"/>
            <wp:docPr id="4" name="Image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8" descr="Diagram&#10;&#10;Description automatically generated"/>
                    <pic:cNvPicPr>
                      <a:picLocks noChangeAspect="1" noChangeArrowheads="1"/>
                    </pic:cNvPicPr>
                  </pic:nvPicPr>
                  <pic:blipFill>
                    <a:blip r:embed="rId19"/>
                    <a:stretch>
                      <a:fillRect/>
                    </a:stretch>
                  </pic:blipFill>
                  <pic:spPr bwMode="auto">
                    <a:xfrm>
                      <a:off x="0" y="0"/>
                      <a:ext cx="5161915" cy="3743960"/>
                    </a:xfrm>
                    <a:prstGeom prst="rect">
                      <a:avLst/>
                    </a:prstGeom>
                  </pic:spPr>
                </pic:pic>
              </a:graphicData>
            </a:graphic>
          </wp:anchor>
        </w:drawing>
      </w:r>
      <w:r>
        <w:rPr>
          <w:rFonts w:ascii="Times New Roman" w:hAnsi="Times New Roman" w:cs="Times New Roman"/>
        </w:rPr>
        <w:t xml:space="preserve">                             </w:t>
      </w:r>
    </w:p>
    <w:p w14:paraId="1B73A741" w14:textId="77777777" w:rsidR="00A2661B" w:rsidRDefault="00A2661B" w:rsidP="00A2661B">
      <w:pPr>
        <w:jc w:val="both"/>
        <w:rPr>
          <w:rFonts w:ascii="Times New Roman" w:hAnsi="Times New Roman" w:cs="Times New Roman"/>
        </w:rPr>
      </w:pPr>
    </w:p>
    <w:p w14:paraId="3EE4206F" w14:textId="77777777" w:rsidR="00A2661B" w:rsidRDefault="00A2661B" w:rsidP="00A2661B">
      <w:pPr>
        <w:jc w:val="both"/>
        <w:rPr>
          <w:rFonts w:ascii="Times New Roman" w:hAnsi="Times New Roman" w:cs="Times New Roman"/>
        </w:rPr>
      </w:pPr>
    </w:p>
    <w:p w14:paraId="50BD2887" w14:textId="77777777" w:rsidR="00A2661B" w:rsidRDefault="00A2661B" w:rsidP="00A2661B">
      <w:pPr>
        <w:jc w:val="both"/>
        <w:rPr>
          <w:rFonts w:ascii="Times New Roman" w:hAnsi="Times New Roman" w:cs="Times New Roman"/>
        </w:rPr>
      </w:pPr>
    </w:p>
    <w:p w14:paraId="03C89398" w14:textId="77777777" w:rsidR="00A2661B" w:rsidRDefault="00A2661B" w:rsidP="00A2661B">
      <w:pPr>
        <w:jc w:val="both"/>
        <w:rPr>
          <w:rFonts w:ascii="Times New Roman" w:hAnsi="Times New Roman" w:cs="Times New Roman"/>
        </w:rPr>
      </w:pPr>
    </w:p>
    <w:p w14:paraId="40D2EBCF" w14:textId="77777777" w:rsidR="00A2661B" w:rsidRDefault="00A2661B" w:rsidP="00A2661B">
      <w:pPr>
        <w:jc w:val="both"/>
        <w:rPr>
          <w:rFonts w:ascii="Times New Roman" w:hAnsi="Times New Roman" w:cs="Times New Roman"/>
        </w:rPr>
      </w:pPr>
    </w:p>
    <w:p w14:paraId="76AD49E0" w14:textId="77777777" w:rsidR="00A2661B" w:rsidRDefault="00A2661B" w:rsidP="00A2661B">
      <w:pPr>
        <w:jc w:val="both"/>
        <w:rPr>
          <w:rFonts w:ascii="Times New Roman" w:hAnsi="Times New Roman" w:cs="Times New Roman"/>
        </w:rPr>
      </w:pPr>
    </w:p>
    <w:p w14:paraId="70F802DE" w14:textId="77777777" w:rsidR="00A2661B" w:rsidRDefault="00A2661B" w:rsidP="00A2661B">
      <w:pPr>
        <w:jc w:val="both"/>
        <w:rPr>
          <w:rFonts w:ascii="Times New Roman" w:hAnsi="Times New Roman" w:cs="Times New Roman"/>
        </w:rPr>
      </w:pPr>
    </w:p>
    <w:p w14:paraId="7592FF72" w14:textId="77777777" w:rsidR="00A2661B" w:rsidRDefault="00A2661B" w:rsidP="00A2661B">
      <w:pPr>
        <w:jc w:val="both"/>
        <w:rPr>
          <w:rFonts w:ascii="Times New Roman" w:hAnsi="Times New Roman" w:cs="Times New Roman"/>
        </w:rPr>
      </w:pPr>
    </w:p>
    <w:p w14:paraId="235EC1E9" w14:textId="77777777" w:rsidR="00A2661B" w:rsidRDefault="00A2661B" w:rsidP="00A2661B">
      <w:pPr>
        <w:jc w:val="both"/>
        <w:rPr>
          <w:rFonts w:ascii="Times New Roman" w:hAnsi="Times New Roman" w:cs="Times New Roman"/>
        </w:rPr>
      </w:pPr>
    </w:p>
    <w:p w14:paraId="0541C71D" w14:textId="77777777" w:rsidR="00A2661B" w:rsidRDefault="00A2661B" w:rsidP="00A2661B">
      <w:pPr>
        <w:jc w:val="both"/>
        <w:rPr>
          <w:rFonts w:ascii="Times New Roman" w:hAnsi="Times New Roman" w:cs="Times New Roman"/>
        </w:rPr>
      </w:pPr>
    </w:p>
    <w:p w14:paraId="4780513E" w14:textId="77777777" w:rsidR="00A2661B" w:rsidRDefault="00A2661B" w:rsidP="00A2661B">
      <w:pPr>
        <w:jc w:val="both"/>
        <w:rPr>
          <w:rFonts w:ascii="Times New Roman" w:hAnsi="Times New Roman" w:cs="Times New Roman"/>
        </w:rPr>
      </w:pPr>
    </w:p>
    <w:p w14:paraId="20B989B9" w14:textId="77777777" w:rsidR="00A2661B" w:rsidRDefault="00A2661B" w:rsidP="00A2661B">
      <w:pPr>
        <w:jc w:val="both"/>
        <w:rPr>
          <w:rFonts w:ascii="Times New Roman" w:hAnsi="Times New Roman" w:cs="Times New Roman"/>
        </w:rPr>
      </w:pPr>
    </w:p>
    <w:p w14:paraId="08E53BA7" w14:textId="77777777" w:rsidR="00A2661B" w:rsidRDefault="00A2661B" w:rsidP="00A2661B">
      <w:pPr>
        <w:jc w:val="both"/>
        <w:rPr>
          <w:rFonts w:ascii="Times New Roman" w:hAnsi="Times New Roman" w:cs="Times New Roman"/>
        </w:rPr>
      </w:pPr>
    </w:p>
    <w:p w14:paraId="5D2E270B" w14:textId="77777777" w:rsidR="00A2661B" w:rsidRDefault="00A2661B" w:rsidP="00A2661B">
      <w:pPr>
        <w:jc w:val="both"/>
        <w:rPr>
          <w:rFonts w:ascii="Times New Roman" w:hAnsi="Times New Roman" w:cs="Times New Roman"/>
        </w:rPr>
      </w:pPr>
    </w:p>
    <w:p w14:paraId="4E9CC5BC" w14:textId="77777777" w:rsidR="00A2661B" w:rsidRDefault="00A2661B" w:rsidP="00A2661B">
      <w:pPr>
        <w:jc w:val="both"/>
        <w:rPr>
          <w:rFonts w:ascii="Times New Roman" w:hAnsi="Times New Roman" w:cs="Times New Roman"/>
        </w:rPr>
      </w:pPr>
    </w:p>
    <w:p w14:paraId="6F5A96FC" w14:textId="77777777" w:rsidR="00A2661B" w:rsidRDefault="00A2661B" w:rsidP="00A2661B">
      <w:pPr>
        <w:jc w:val="both"/>
        <w:rPr>
          <w:rFonts w:ascii="Times New Roman" w:hAnsi="Times New Roman" w:cs="Times New Roman"/>
        </w:rPr>
      </w:pPr>
    </w:p>
    <w:p w14:paraId="015F2BA6" w14:textId="77777777" w:rsidR="00A2661B" w:rsidRDefault="00A2661B" w:rsidP="00A2661B">
      <w:pPr>
        <w:jc w:val="both"/>
        <w:rPr>
          <w:rFonts w:ascii="Times New Roman" w:hAnsi="Times New Roman" w:cs="Times New Roman"/>
        </w:rPr>
      </w:pPr>
    </w:p>
    <w:p w14:paraId="3B1A3A93" w14:textId="77777777" w:rsidR="00A2661B" w:rsidRDefault="00A2661B" w:rsidP="00A2661B">
      <w:pPr>
        <w:jc w:val="both"/>
        <w:rPr>
          <w:rFonts w:ascii="Times New Roman" w:hAnsi="Times New Roman" w:cs="Times New Roman"/>
          <w:i/>
          <w:iCs/>
        </w:rPr>
      </w:pPr>
    </w:p>
    <w:p w14:paraId="7845E6E0" w14:textId="0C759AB6" w:rsidR="00A2661B" w:rsidRDefault="00A2661B" w:rsidP="00A2661B">
      <w:pPr>
        <w:jc w:val="both"/>
        <w:rPr>
          <w:rFonts w:ascii="Times New Roman" w:hAnsi="Times New Roman" w:cs="Times New Roman"/>
          <w:i/>
          <w:iCs/>
        </w:rPr>
      </w:pPr>
      <w:r>
        <w:rPr>
          <w:rFonts w:ascii="Times New Roman" w:hAnsi="Times New Roman" w:cs="Times New Roman"/>
          <w:i/>
          <w:iCs/>
        </w:rPr>
        <w:lastRenderedPageBreak/>
        <w:t xml:space="preserve">Figure </w:t>
      </w:r>
      <w:r w:rsidR="00D51CEE">
        <w:rPr>
          <w:rFonts w:ascii="Times New Roman" w:hAnsi="Times New Roman" w:cs="Times New Roman"/>
          <w:i/>
          <w:iCs/>
        </w:rPr>
        <w:t>11</w:t>
      </w:r>
      <w:r>
        <w:rPr>
          <w:rFonts w:ascii="Times New Roman" w:hAnsi="Times New Roman" w:cs="Times New Roman"/>
          <w:i/>
          <w:iCs/>
        </w:rPr>
        <w:t>: Provides the absolute positioning accuracy in the horizontal direction for the V2X Highway scenario. Simulation is performed for FR1 with 100 MHz with considering LOS links.</w:t>
      </w:r>
    </w:p>
    <w:p w14:paraId="2CB72400" w14:textId="77777777" w:rsidR="00A2661B" w:rsidRDefault="00A2661B" w:rsidP="00A2661B">
      <w:pPr>
        <w:jc w:val="both"/>
        <w:rPr>
          <w:rFonts w:ascii="Times New Roman" w:hAnsi="Times New Roman" w:cs="Times New Roman"/>
        </w:rPr>
      </w:pPr>
      <w:r>
        <w:rPr>
          <w:rFonts w:ascii="Times New Roman" w:hAnsi="Times New Roman" w:cs="Times New Roman"/>
        </w:rPr>
        <w:t xml:space="preserve">  </w:t>
      </w:r>
    </w:p>
    <w:p w14:paraId="08ECDAF6" w14:textId="77777777" w:rsidR="00A2661B" w:rsidRDefault="00A2661B" w:rsidP="00A2661B">
      <w:pPr>
        <w:jc w:val="both"/>
        <w:rPr>
          <w:rFonts w:ascii="Times New Roman" w:hAnsi="Times New Roman" w:cs="Times New Roman"/>
        </w:rPr>
      </w:pPr>
    </w:p>
    <w:p w14:paraId="0198C35F" w14:textId="77777777" w:rsidR="00A2661B" w:rsidRDefault="00A2661B" w:rsidP="00A2661B">
      <w:pPr>
        <w:jc w:val="both"/>
        <w:rPr>
          <w:rFonts w:ascii="Times New Roman" w:hAnsi="Times New Roman" w:cs="Times New Roman"/>
        </w:rPr>
      </w:pPr>
    </w:p>
    <w:p w14:paraId="5C8BC93C" w14:textId="77777777" w:rsidR="00A2661B" w:rsidRDefault="00A2661B" w:rsidP="00A2661B">
      <w:pPr>
        <w:jc w:val="both"/>
        <w:rPr>
          <w:rFonts w:ascii="Times New Roman" w:hAnsi="Times New Roman" w:cs="Times New Roman"/>
        </w:rPr>
      </w:pPr>
      <w:r>
        <w:rPr>
          <w:rFonts w:ascii="Times New Roman" w:hAnsi="Times New Roman" w:cs="Times New Roman"/>
          <w:noProof/>
        </w:rPr>
        <w:drawing>
          <wp:anchor distT="0" distB="0" distL="0" distR="0" simplePos="0" relativeHeight="251670528" behindDoc="0" locked="0" layoutInCell="1" allowOverlap="1" wp14:anchorId="2560B99F" wp14:editId="0ABDBE0A">
            <wp:simplePos x="0" y="0"/>
            <wp:positionH relativeFrom="column">
              <wp:align>center</wp:align>
            </wp:positionH>
            <wp:positionV relativeFrom="paragraph">
              <wp:posOffset>635</wp:posOffset>
            </wp:positionV>
            <wp:extent cx="5438775" cy="3400425"/>
            <wp:effectExtent l="0" t="0" r="0" b="0"/>
            <wp:wrapSquare wrapText="largest"/>
            <wp:docPr id="5" name="Image9"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9" descr="Chart&#10;&#10;Description automatically generated"/>
                    <pic:cNvPicPr>
                      <a:picLocks noChangeAspect="1" noChangeArrowheads="1"/>
                    </pic:cNvPicPr>
                  </pic:nvPicPr>
                  <pic:blipFill>
                    <a:blip r:embed="rId20"/>
                    <a:stretch>
                      <a:fillRect/>
                    </a:stretch>
                  </pic:blipFill>
                  <pic:spPr bwMode="auto">
                    <a:xfrm>
                      <a:off x="0" y="0"/>
                      <a:ext cx="5438775" cy="3400425"/>
                    </a:xfrm>
                    <a:prstGeom prst="rect">
                      <a:avLst/>
                    </a:prstGeom>
                  </pic:spPr>
                </pic:pic>
              </a:graphicData>
            </a:graphic>
          </wp:anchor>
        </w:drawing>
      </w:r>
    </w:p>
    <w:p w14:paraId="79B3E5B3" w14:textId="77777777" w:rsidR="00A2661B" w:rsidRDefault="00A2661B" w:rsidP="00A2661B">
      <w:pPr>
        <w:jc w:val="both"/>
        <w:rPr>
          <w:rFonts w:ascii="Times New Roman" w:hAnsi="Times New Roman" w:cs="Times New Roman"/>
        </w:rPr>
      </w:pPr>
    </w:p>
    <w:p w14:paraId="058006B5" w14:textId="77777777" w:rsidR="00A2661B" w:rsidRDefault="00A2661B" w:rsidP="00A2661B">
      <w:pPr>
        <w:jc w:val="both"/>
        <w:rPr>
          <w:rFonts w:ascii="Times New Roman" w:hAnsi="Times New Roman" w:cs="Times New Roman"/>
        </w:rPr>
      </w:pPr>
    </w:p>
    <w:p w14:paraId="1B8DF8D7" w14:textId="77777777" w:rsidR="00A2661B" w:rsidRDefault="00A2661B" w:rsidP="00A2661B">
      <w:pPr>
        <w:jc w:val="both"/>
        <w:rPr>
          <w:rFonts w:ascii="Times New Roman" w:hAnsi="Times New Roman" w:cs="Times New Roman"/>
        </w:rPr>
      </w:pPr>
    </w:p>
    <w:p w14:paraId="30901497" w14:textId="77777777" w:rsidR="00A2661B" w:rsidRDefault="00A2661B" w:rsidP="00A2661B">
      <w:pPr>
        <w:jc w:val="both"/>
        <w:rPr>
          <w:rFonts w:ascii="Times New Roman" w:hAnsi="Times New Roman" w:cs="Times New Roman"/>
        </w:rPr>
      </w:pPr>
    </w:p>
    <w:p w14:paraId="2272BF72" w14:textId="77777777" w:rsidR="00A2661B" w:rsidRDefault="00A2661B" w:rsidP="00A2661B">
      <w:pPr>
        <w:jc w:val="both"/>
        <w:rPr>
          <w:rFonts w:ascii="Times New Roman" w:hAnsi="Times New Roman" w:cs="Times New Roman"/>
        </w:rPr>
      </w:pPr>
    </w:p>
    <w:p w14:paraId="2727430B" w14:textId="77777777" w:rsidR="00A2661B" w:rsidRDefault="00A2661B" w:rsidP="00A2661B">
      <w:pPr>
        <w:jc w:val="both"/>
        <w:rPr>
          <w:rFonts w:ascii="Times New Roman" w:hAnsi="Times New Roman" w:cs="Times New Roman"/>
        </w:rPr>
      </w:pPr>
    </w:p>
    <w:p w14:paraId="2843D38A" w14:textId="77777777" w:rsidR="00A2661B" w:rsidRDefault="00A2661B" w:rsidP="00A2661B">
      <w:pPr>
        <w:jc w:val="both"/>
        <w:rPr>
          <w:rFonts w:ascii="Times New Roman" w:hAnsi="Times New Roman" w:cs="Times New Roman"/>
        </w:rPr>
      </w:pPr>
    </w:p>
    <w:p w14:paraId="4D17271B" w14:textId="77777777" w:rsidR="00A2661B" w:rsidRDefault="00A2661B" w:rsidP="00A2661B">
      <w:pPr>
        <w:jc w:val="both"/>
        <w:rPr>
          <w:rFonts w:ascii="Times New Roman" w:hAnsi="Times New Roman" w:cs="Times New Roman"/>
        </w:rPr>
      </w:pPr>
    </w:p>
    <w:p w14:paraId="0C4405B6" w14:textId="77777777" w:rsidR="00A2661B" w:rsidRDefault="00A2661B" w:rsidP="00A2661B">
      <w:pPr>
        <w:jc w:val="both"/>
        <w:rPr>
          <w:rFonts w:ascii="Times New Roman" w:hAnsi="Times New Roman" w:cs="Times New Roman"/>
        </w:rPr>
      </w:pPr>
    </w:p>
    <w:p w14:paraId="289BD4DC" w14:textId="77777777" w:rsidR="00A2661B" w:rsidRDefault="00A2661B" w:rsidP="00A2661B">
      <w:pPr>
        <w:jc w:val="both"/>
        <w:rPr>
          <w:rFonts w:ascii="Times New Roman" w:hAnsi="Times New Roman" w:cs="Times New Roman"/>
        </w:rPr>
      </w:pPr>
    </w:p>
    <w:p w14:paraId="7D41C92B" w14:textId="77777777" w:rsidR="00A2661B" w:rsidRDefault="00A2661B" w:rsidP="00A2661B">
      <w:pPr>
        <w:jc w:val="both"/>
        <w:rPr>
          <w:rFonts w:ascii="Times New Roman" w:hAnsi="Times New Roman" w:cs="Times New Roman"/>
        </w:rPr>
      </w:pPr>
    </w:p>
    <w:p w14:paraId="5FCF813D" w14:textId="77777777" w:rsidR="00A2661B" w:rsidRDefault="00A2661B" w:rsidP="00A2661B">
      <w:pPr>
        <w:jc w:val="both"/>
        <w:rPr>
          <w:rFonts w:ascii="Times New Roman" w:hAnsi="Times New Roman" w:cs="Times New Roman"/>
        </w:rPr>
      </w:pPr>
    </w:p>
    <w:p w14:paraId="369DDC80" w14:textId="77777777" w:rsidR="00A2661B" w:rsidRDefault="00A2661B" w:rsidP="00A2661B">
      <w:pPr>
        <w:jc w:val="both"/>
        <w:rPr>
          <w:rFonts w:ascii="Times New Roman" w:hAnsi="Times New Roman" w:cs="Times New Roman"/>
        </w:rPr>
      </w:pPr>
    </w:p>
    <w:p w14:paraId="6120DE15" w14:textId="77777777" w:rsidR="00A2661B" w:rsidRDefault="00A2661B" w:rsidP="00A2661B">
      <w:pPr>
        <w:jc w:val="both"/>
        <w:rPr>
          <w:rFonts w:ascii="Times New Roman" w:hAnsi="Times New Roman" w:cs="Times New Roman"/>
        </w:rPr>
      </w:pPr>
    </w:p>
    <w:p w14:paraId="44F4C5B0" w14:textId="77777777" w:rsidR="00A2661B" w:rsidRDefault="00A2661B" w:rsidP="00A2661B">
      <w:pPr>
        <w:jc w:val="both"/>
        <w:rPr>
          <w:rFonts w:ascii="Times New Roman" w:hAnsi="Times New Roman" w:cs="Times New Roman"/>
        </w:rPr>
      </w:pPr>
    </w:p>
    <w:p w14:paraId="7D50C6A7" w14:textId="77777777" w:rsidR="00A2661B" w:rsidRDefault="00A2661B" w:rsidP="00A2661B">
      <w:pPr>
        <w:jc w:val="both"/>
        <w:rPr>
          <w:rFonts w:ascii="Times New Roman" w:hAnsi="Times New Roman" w:cs="Times New Roman"/>
        </w:rPr>
      </w:pPr>
    </w:p>
    <w:p w14:paraId="1EE1ED15" w14:textId="77777777" w:rsidR="00A2661B" w:rsidRDefault="00A2661B" w:rsidP="00A2661B">
      <w:pPr>
        <w:jc w:val="both"/>
        <w:rPr>
          <w:rFonts w:ascii="Times New Roman" w:hAnsi="Times New Roman" w:cs="Times New Roman"/>
        </w:rPr>
      </w:pPr>
    </w:p>
    <w:p w14:paraId="5C50EE35" w14:textId="77777777" w:rsidR="00A2661B" w:rsidRDefault="00A2661B" w:rsidP="00A2661B">
      <w:pPr>
        <w:jc w:val="both"/>
        <w:rPr>
          <w:rFonts w:ascii="Times New Roman" w:hAnsi="Times New Roman" w:cs="Times New Roman"/>
        </w:rPr>
      </w:pPr>
    </w:p>
    <w:p w14:paraId="27CF4E35" w14:textId="77777777" w:rsidR="00A2661B" w:rsidRDefault="00A2661B" w:rsidP="00A2661B">
      <w:pPr>
        <w:jc w:val="both"/>
        <w:rPr>
          <w:rFonts w:ascii="Times New Roman" w:hAnsi="Times New Roman" w:cs="Times New Roman"/>
        </w:rPr>
      </w:pPr>
    </w:p>
    <w:p w14:paraId="56F810C2" w14:textId="77777777" w:rsidR="00A2661B" w:rsidRDefault="00A2661B" w:rsidP="00A2661B">
      <w:pPr>
        <w:jc w:val="both"/>
        <w:rPr>
          <w:rFonts w:ascii="Times New Roman" w:hAnsi="Times New Roman" w:cs="Times New Roman"/>
        </w:rPr>
      </w:pPr>
    </w:p>
    <w:p w14:paraId="05A7C396" w14:textId="77777777" w:rsidR="00A2661B" w:rsidRDefault="00A2661B" w:rsidP="00A2661B">
      <w:pPr>
        <w:jc w:val="both"/>
        <w:rPr>
          <w:rFonts w:ascii="Times New Roman" w:hAnsi="Times New Roman" w:cs="Times New Roman"/>
        </w:rPr>
      </w:pPr>
    </w:p>
    <w:p w14:paraId="1007148E" w14:textId="0FE0D0AD" w:rsidR="00A2661B" w:rsidRDefault="00A2661B" w:rsidP="00A2661B">
      <w:pPr>
        <w:jc w:val="both"/>
        <w:rPr>
          <w:rFonts w:ascii="Times New Roman" w:hAnsi="Times New Roman" w:cs="Times New Roman"/>
          <w:i/>
          <w:iCs/>
        </w:rPr>
      </w:pPr>
      <w:r>
        <w:rPr>
          <w:rFonts w:ascii="Times New Roman" w:hAnsi="Times New Roman" w:cs="Times New Roman"/>
          <w:i/>
          <w:iCs/>
        </w:rPr>
        <w:t xml:space="preserve">Figure </w:t>
      </w:r>
      <w:r w:rsidR="00D51CEE">
        <w:rPr>
          <w:rFonts w:ascii="Times New Roman" w:hAnsi="Times New Roman" w:cs="Times New Roman"/>
          <w:i/>
          <w:iCs/>
        </w:rPr>
        <w:t>12</w:t>
      </w:r>
      <w:r>
        <w:rPr>
          <w:rFonts w:ascii="Times New Roman" w:hAnsi="Times New Roman" w:cs="Times New Roman"/>
          <w:i/>
          <w:iCs/>
        </w:rPr>
        <w:t>: Provides the absolute positioning accuracy in the horizontal direction for the V2X Highway scenario. Simulation is performed for FR2 with 200 MHz with considering LOS links.</w:t>
      </w:r>
    </w:p>
    <w:p w14:paraId="7AAC54DD" w14:textId="77777777" w:rsidR="00A2661B" w:rsidRDefault="00A2661B" w:rsidP="00A2661B">
      <w:pPr>
        <w:jc w:val="both"/>
        <w:rPr>
          <w:rFonts w:ascii="Times New Roman" w:hAnsi="Times New Roman" w:cs="Times New Roman"/>
        </w:rPr>
      </w:pPr>
    </w:p>
    <w:p w14:paraId="404094DA" w14:textId="77777777" w:rsidR="00A2661B" w:rsidRDefault="00A2661B" w:rsidP="00A2661B">
      <w:pPr>
        <w:jc w:val="both"/>
        <w:rPr>
          <w:rFonts w:ascii="Times New Roman" w:hAnsi="Times New Roman" w:cs="Times New Roman"/>
        </w:rPr>
      </w:pPr>
    </w:p>
    <w:p w14:paraId="089B3EB3" w14:textId="77777777" w:rsidR="00A2661B" w:rsidRDefault="00A2661B" w:rsidP="00A2661B">
      <w:pPr>
        <w:jc w:val="both"/>
        <w:rPr>
          <w:rFonts w:ascii="Times New Roman" w:hAnsi="Times New Roman" w:cs="Times New Roman"/>
        </w:rPr>
      </w:pPr>
      <w:r>
        <w:rPr>
          <w:rFonts w:ascii="Times New Roman" w:hAnsi="Times New Roman" w:cs="Times New Roman"/>
          <w:noProof/>
        </w:rPr>
        <w:lastRenderedPageBreak/>
        <w:drawing>
          <wp:anchor distT="0" distB="0" distL="0" distR="0" simplePos="0" relativeHeight="251669504" behindDoc="0" locked="0" layoutInCell="1" allowOverlap="1" wp14:anchorId="2C303EBB" wp14:editId="51E34F25">
            <wp:simplePos x="0" y="0"/>
            <wp:positionH relativeFrom="column">
              <wp:align>center</wp:align>
            </wp:positionH>
            <wp:positionV relativeFrom="paragraph">
              <wp:posOffset>635</wp:posOffset>
            </wp:positionV>
            <wp:extent cx="5772150" cy="3990975"/>
            <wp:effectExtent l="0" t="0" r="0" b="0"/>
            <wp:wrapSquare wrapText="largest"/>
            <wp:docPr id="6" name="Image14" descr="Graphical user interface, chart,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4" descr="Graphical user interface, chart, table&#10;&#10;Description automatically generated"/>
                    <pic:cNvPicPr>
                      <a:picLocks noChangeAspect="1" noChangeArrowheads="1"/>
                    </pic:cNvPicPr>
                  </pic:nvPicPr>
                  <pic:blipFill>
                    <a:blip r:embed="rId21"/>
                    <a:stretch>
                      <a:fillRect/>
                    </a:stretch>
                  </pic:blipFill>
                  <pic:spPr bwMode="auto">
                    <a:xfrm>
                      <a:off x="0" y="0"/>
                      <a:ext cx="5772150" cy="3990975"/>
                    </a:xfrm>
                    <a:prstGeom prst="rect">
                      <a:avLst/>
                    </a:prstGeom>
                  </pic:spPr>
                </pic:pic>
              </a:graphicData>
            </a:graphic>
          </wp:anchor>
        </w:drawing>
      </w:r>
    </w:p>
    <w:p w14:paraId="46C101CA" w14:textId="77777777" w:rsidR="00A2661B" w:rsidRDefault="00A2661B" w:rsidP="00A2661B">
      <w:pPr>
        <w:jc w:val="both"/>
        <w:rPr>
          <w:rFonts w:ascii="Times New Roman" w:hAnsi="Times New Roman" w:cs="Times New Roman"/>
        </w:rPr>
      </w:pPr>
    </w:p>
    <w:p w14:paraId="756E7507" w14:textId="4A94FF41" w:rsidR="00A2661B" w:rsidRDefault="00A2661B" w:rsidP="00A2661B">
      <w:pPr>
        <w:jc w:val="both"/>
        <w:rPr>
          <w:rFonts w:ascii="Times New Roman" w:hAnsi="Times New Roman" w:cs="Times New Roman"/>
          <w:i/>
          <w:iCs/>
        </w:rPr>
      </w:pPr>
      <w:r>
        <w:rPr>
          <w:rFonts w:ascii="Times New Roman" w:hAnsi="Times New Roman" w:cs="Times New Roman"/>
          <w:i/>
          <w:iCs/>
        </w:rPr>
        <w:t xml:space="preserve">Figure </w:t>
      </w:r>
      <w:r w:rsidR="00D51CEE">
        <w:rPr>
          <w:rFonts w:ascii="Times New Roman" w:hAnsi="Times New Roman" w:cs="Times New Roman"/>
          <w:i/>
          <w:iCs/>
        </w:rPr>
        <w:t>13</w:t>
      </w:r>
      <w:r>
        <w:rPr>
          <w:rFonts w:ascii="Times New Roman" w:hAnsi="Times New Roman" w:cs="Times New Roman"/>
          <w:i/>
          <w:iCs/>
        </w:rPr>
        <w:t>: Provides the absolute positioning accuracy in the horizontal direction for the V2X Highway scenario. Simulation is performed for FR2 with 400 MHz with considering LOS links.</w:t>
      </w:r>
    </w:p>
    <w:p w14:paraId="298C74CC" w14:textId="77777777" w:rsidR="00A2661B" w:rsidRDefault="00A2661B" w:rsidP="00A2661B">
      <w:pPr>
        <w:jc w:val="both"/>
        <w:rPr>
          <w:rFonts w:ascii="Times New Roman" w:hAnsi="Times New Roman" w:cs="Times New Roman"/>
        </w:rPr>
      </w:pPr>
    </w:p>
    <w:p w14:paraId="0C697547" w14:textId="77777777" w:rsidR="00A2661B" w:rsidRDefault="00A2661B" w:rsidP="00A2661B">
      <w:pPr>
        <w:jc w:val="both"/>
        <w:rPr>
          <w:rFonts w:ascii="Times New Roman" w:hAnsi="Times New Roman" w:cs="Times New Roman"/>
        </w:rPr>
      </w:pPr>
    </w:p>
    <w:p w14:paraId="44C4DCFD" w14:textId="77777777" w:rsidR="00A2661B" w:rsidRDefault="00A2661B" w:rsidP="00A2661B">
      <w:pPr>
        <w:jc w:val="both"/>
        <w:rPr>
          <w:rFonts w:ascii="Times New Roman" w:hAnsi="Times New Roman" w:cs="Times New Roman"/>
        </w:rPr>
      </w:pPr>
    </w:p>
    <w:tbl>
      <w:tblPr>
        <w:tblpPr w:leftFromText="180" w:rightFromText="180" w:vertAnchor="text" w:horzAnchor="margin" w:tblpY="118"/>
        <w:tblW w:w="9850" w:type="dxa"/>
        <w:tblLook w:val="04A0" w:firstRow="1" w:lastRow="0" w:firstColumn="1" w:lastColumn="0" w:noHBand="0" w:noVBand="1"/>
      </w:tblPr>
      <w:tblGrid>
        <w:gridCol w:w="968"/>
        <w:gridCol w:w="1399"/>
        <w:gridCol w:w="733"/>
        <w:gridCol w:w="685"/>
        <w:gridCol w:w="728"/>
        <w:gridCol w:w="741"/>
        <w:gridCol w:w="790"/>
        <w:gridCol w:w="787"/>
        <w:gridCol w:w="789"/>
        <w:gridCol w:w="746"/>
        <w:gridCol w:w="711"/>
        <w:gridCol w:w="773"/>
      </w:tblGrid>
      <w:tr w:rsidR="00A2661B" w14:paraId="6B7E2FDC" w14:textId="77777777" w:rsidTr="00B2271A">
        <w:tc>
          <w:tcPr>
            <w:tcW w:w="968" w:type="dxa"/>
            <w:tcBorders>
              <w:top w:val="single" w:sz="4" w:space="0" w:color="000000"/>
              <w:left w:val="single" w:sz="4" w:space="0" w:color="000000"/>
              <w:bottom w:val="single" w:sz="4" w:space="0" w:color="000000"/>
              <w:right w:val="single" w:sz="4" w:space="0" w:color="000000"/>
            </w:tcBorders>
          </w:tcPr>
          <w:p w14:paraId="4F5EB897" w14:textId="77777777" w:rsidR="00A2661B" w:rsidRDefault="00A2661B" w:rsidP="00B2271A">
            <w:pPr>
              <w:jc w:val="both"/>
              <w:rPr>
                <w:rFonts w:ascii="Times New Roman" w:hAnsi="Times New Roman" w:cs="Times New Roman"/>
              </w:rPr>
            </w:pPr>
          </w:p>
        </w:tc>
        <w:tc>
          <w:tcPr>
            <w:tcW w:w="1399" w:type="dxa"/>
            <w:tcBorders>
              <w:top w:val="single" w:sz="4" w:space="0" w:color="000000"/>
              <w:left w:val="single" w:sz="4" w:space="0" w:color="000000"/>
              <w:bottom w:val="single" w:sz="4" w:space="0" w:color="000000"/>
              <w:right w:val="single" w:sz="4" w:space="0" w:color="000000"/>
            </w:tcBorders>
          </w:tcPr>
          <w:p w14:paraId="7FDC5B28" w14:textId="77777777" w:rsidR="00A2661B" w:rsidRDefault="00A2661B" w:rsidP="00B2271A">
            <w:pPr>
              <w:jc w:val="both"/>
              <w:rPr>
                <w:rFonts w:ascii="Times New Roman" w:hAnsi="Times New Roman" w:cs="Times New Roman"/>
              </w:rPr>
            </w:pPr>
            <w:r>
              <w:rPr>
                <w:rFonts w:ascii="Times New Roman" w:hAnsi="Times New Roman" w:cs="Times New Roman"/>
                <w:b/>
                <w:bCs/>
                <w:color w:val="BF8F00" w:themeColor="accent4" w:themeShade="BF"/>
              </w:rPr>
              <w:t>FR1</w:t>
            </w:r>
          </w:p>
        </w:tc>
        <w:tc>
          <w:tcPr>
            <w:tcW w:w="3677" w:type="dxa"/>
            <w:gridSpan w:val="5"/>
            <w:tcBorders>
              <w:top w:val="single" w:sz="4" w:space="0" w:color="000000"/>
              <w:left w:val="single" w:sz="4" w:space="0" w:color="000000"/>
              <w:bottom w:val="single" w:sz="4" w:space="0" w:color="000000"/>
              <w:right w:val="single" w:sz="4" w:space="0" w:color="000000"/>
            </w:tcBorders>
          </w:tcPr>
          <w:p w14:paraId="43A219B9" w14:textId="77777777" w:rsidR="00A2661B" w:rsidRDefault="00A2661B" w:rsidP="00B2271A">
            <w:pPr>
              <w:jc w:val="center"/>
              <w:rPr>
                <w:rFonts w:ascii="Times New Roman" w:hAnsi="Times New Roman" w:cs="Times New Roman"/>
              </w:rPr>
            </w:pPr>
            <w:r>
              <w:rPr>
                <w:rFonts w:ascii="Times New Roman" w:hAnsi="Times New Roman" w:cs="Times New Roman"/>
                <w:b/>
                <w:bCs/>
                <w:color w:val="BF8F00" w:themeColor="accent4" w:themeShade="BF"/>
              </w:rPr>
              <w:t>20 MHz</w:t>
            </w:r>
          </w:p>
        </w:tc>
        <w:tc>
          <w:tcPr>
            <w:tcW w:w="3805" w:type="dxa"/>
            <w:gridSpan w:val="5"/>
            <w:tcBorders>
              <w:top w:val="single" w:sz="4" w:space="0" w:color="000000"/>
              <w:left w:val="single" w:sz="4" w:space="0" w:color="000000"/>
              <w:bottom w:val="single" w:sz="4" w:space="0" w:color="000000"/>
              <w:right w:val="single" w:sz="4" w:space="0" w:color="000000"/>
            </w:tcBorders>
          </w:tcPr>
          <w:p w14:paraId="3CC1A25A" w14:textId="77777777" w:rsidR="00A2661B" w:rsidRDefault="00A2661B" w:rsidP="00B2271A">
            <w:pPr>
              <w:jc w:val="center"/>
              <w:rPr>
                <w:rFonts w:ascii="Times New Roman" w:hAnsi="Times New Roman" w:cs="Times New Roman"/>
              </w:rPr>
            </w:pPr>
            <w:r>
              <w:rPr>
                <w:rFonts w:ascii="Times New Roman" w:hAnsi="Times New Roman" w:cs="Times New Roman"/>
                <w:b/>
                <w:bCs/>
                <w:color w:val="BF8F00" w:themeColor="accent4" w:themeShade="BF"/>
              </w:rPr>
              <w:t>100 MHz</w:t>
            </w:r>
          </w:p>
        </w:tc>
      </w:tr>
      <w:tr w:rsidR="00A2661B" w14:paraId="2089D33C" w14:textId="77777777" w:rsidTr="00B2271A">
        <w:tc>
          <w:tcPr>
            <w:tcW w:w="968"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62FEEA9A" w14:textId="77777777" w:rsidR="00A2661B" w:rsidRDefault="00A2661B" w:rsidP="00B2271A">
            <w:pPr>
              <w:rPr>
                <w:rFonts w:ascii="Times New Roman" w:hAnsi="Times New Roman" w:cs="Times New Roman"/>
                <w:sz w:val="22"/>
                <w:szCs w:val="22"/>
              </w:rPr>
            </w:pPr>
          </w:p>
        </w:tc>
        <w:tc>
          <w:tcPr>
            <w:tcW w:w="1399"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687B147F" w14:textId="77777777" w:rsidR="00A2661B" w:rsidRDefault="00A2661B" w:rsidP="00B2271A">
            <w:pPr>
              <w:rPr>
                <w:rFonts w:ascii="Times New Roman" w:hAnsi="Times New Roman" w:cs="Times New Roman"/>
                <w:sz w:val="22"/>
                <w:szCs w:val="22"/>
              </w:rPr>
            </w:pPr>
          </w:p>
        </w:tc>
        <w:tc>
          <w:tcPr>
            <w:tcW w:w="733"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4CE4452" w14:textId="77777777" w:rsidR="00A2661B" w:rsidRDefault="00A2661B" w:rsidP="00B2271A">
            <w:pPr>
              <w:rPr>
                <w:rFonts w:ascii="Times New Roman" w:hAnsi="Times New Roman" w:cs="Times New Roman"/>
                <w:b/>
                <w:bCs/>
                <w:sz w:val="22"/>
                <w:szCs w:val="22"/>
              </w:rPr>
            </w:pPr>
            <w:r>
              <w:rPr>
                <w:rFonts w:ascii="Times New Roman" w:hAnsi="Times New Roman" w:cs="Times New Roman"/>
                <w:b/>
                <w:bCs/>
                <w:color w:val="BF8F00" w:themeColor="accent4" w:themeShade="BF"/>
                <w:sz w:val="22"/>
                <w:szCs w:val="22"/>
              </w:rPr>
              <w:t>50%</w:t>
            </w:r>
          </w:p>
        </w:tc>
        <w:tc>
          <w:tcPr>
            <w:tcW w:w="68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081FE51E" w14:textId="77777777" w:rsidR="00A2661B" w:rsidRDefault="00A2661B" w:rsidP="00B2271A">
            <w:pPr>
              <w:rPr>
                <w:rFonts w:ascii="Times New Roman" w:hAnsi="Times New Roman" w:cs="Times New Roman"/>
                <w:b/>
                <w:bCs/>
                <w:color w:val="BF8F00" w:themeColor="accent4" w:themeShade="BF"/>
                <w:sz w:val="22"/>
                <w:szCs w:val="22"/>
              </w:rPr>
            </w:pPr>
            <w:r>
              <w:rPr>
                <w:rFonts w:ascii="Times New Roman" w:hAnsi="Times New Roman" w:cs="Times New Roman"/>
                <w:b/>
                <w:bCs/>
                <w:color w:val="BF8F00" w:themeColor="accent4" w:themeShade="BF"/>
                <w:sz w:val="22"/>
                <w:szCs w:val="22"/>
              </w:rPr>
              <w:t>67%</w:t>
            </w:r>
          </w:p>
        </w:tc>
        <w:tc>
          <w:tcPr>
            <w:tcW w:w="728"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4AA575E2" w14:textId="77777777" w:rsidR="00A2661B" w:rsidRDefault="00A2661B" w:rsidP="00B2271A">
            <w:pPr>
              <w:rPr>
                <w:rFonts w:ascii="Times New Roman" w:hAnsi="Times New Roman" w:cs="Times New Roman"/>
                <w:b/>
                <w:bCs/>
                <w:sz w:val="22"/>
                <w:szCs w:val="22"/>
              </w:rPr>
            </w:pPr>
            <w:r>
              <w:rPr>
                <w:rFonts w:ascii="Times New Roman" w:hAnsi="Times New Roman" w:cs="Times New Roman"/>
                <w:b/>
                <w:bCs/>
                <w:color w:val="BF8F00" w:themeColor="accent4" w:themeShade="BF"/>
                <w:sz w:val="22"/>
                <w:szCs w:val="22"/>
              </w:rPr>
              <w:t>80%</w:t>
            </w:r>
          </w:p>
        </w:tc>
        <w:tc>
          <w:tcPr>
            <w:tcW w:w="741"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48A82B9A" w14:textId="77777777" w:rsidR="00A2661B" w:rsidRDefault="00A2661B" w:rsidP="00B2271A">
            <w:pPr>
              <w:rPr>
                <w:rFonts w:ascii="Times New Roman" w:hAnsi="Times New Roman" w:cs="Times New Roman"/>
                <w:b/>
                <w:bCs/>
                <w:sz w:val="22"/>
                <w:szCs w:val="22"/>
              </w:rPr>
            </w:pPr>
            <w:r>
              <w:rPr>
                <w:rFonts w:ascii="Times New Roman" w:hAnsi="Times New Roman" w:cs="Times New Roman"/>
                <w:b/>
                <w:bCs/>
                <w:color w:val="BF8F00" w:themeColor="accent4" w:themeShade="BF"/>
                <w:sz w:val="22"/>
                <w:szCs w:val="22"/>
              </w:rPr>
              <w:t>90%</w:t>
            </w:r>
          </w:p>
        </w:tc>
        <w:tc>
          <w:tcPr>
            <w:tcW w:w="790"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69D9E3D" w14:textId="77777777" w:rsidR="00A2661B" w:rsidRDefault="00A2661B" w:rsidP="00B2271A">
            <w:pPr>
              <w:rPr>
                <w:rFonts w:ascii="Times New Roman" w:hAnsi="Times New Roman" w:cs="Times New Roman"/>
                <w:b/>
                <w:bCs/>
                <w:sz w:val="22"/>
                <w:szCs w:val="22"/>
              </w:rPr>
            </w:pPr>
            <w:r>
              <w:rPr>
                <w:rFonts w:ascii="Times New Roman" w:hAnsi="Times New Roman" w:cs="Times New Roman"/>
                <w:b/>
                <w:bCs/>
                <w:color w:val="BF8F00" w:themeColor="accent4" w:themeShade="BF"/>
                <w:sz w:val="22"/>
                <w:szCs w:val="22"/>
              </w:rPr>
              <w:t>95%</w:t>
            </w:r>
          </w:p>
        </w:tc>
        <w:tc>
          <w:tcPr>
            <w:tcW w:w="787"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17CC8E90" w14:textId="77777777" w:rsidR="00A2661B" w:rsidRDefault="00A2661B" w:rsidP="00B2271A">
            <w:pPr>
              <w:rPr>
                <w:rFonts w:ascii="Times New Roman" w:hAnsi="Times New Roman" w:cs="Times New Roman"/>
                <w:b/>
                <w:bCs/>
                <w:sz w:val="22"/>
                <w:szCs w:val="22"/>
              </w:rPr>
            </w:pPr>
            <w:r>
              <w:rPr>
                <w:rFonts w:ascii="Times New Roman" w:hAnsi="Times New Roman" w:cs="Times New Roman"/>
                <w:b/>
                <w:bCs/>
                <w:color w:val="BF8F00" w:themeColor="accent4" w:themeShade="BF"/>
                <w:sz w:val="22"/>
                <w:szCs w:val="22"/>
              </w:rPr>
              <w:t>50%</w:t>
            </w:r>
          </w:p>
        </w:tc>
        <w:tc>
          <w:tcPr>
            <w:tcW w:w="789"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1D85DC4B" w14:textId="77777777" w:rsidR="00A2661B" w:rsidRDefault="00A2661B" w:rsidP="00B2271A">
            <w:pPr>
              <w:rPr>
                <w:rFonts w:ascii="Times New Roman" w:hAnsi="Times New Roman" w:cs="Times New Roman"/>
                <w:b/>
                <w:bCs/>
                <w:color w:val="BF8F00" w:themeColor="accent4" w:themeShade="BF"/>
                <w:sz w:val="22"/>
                <w:szCs w:val="22"/>
              </w:rPr>
            </w:pPr>
            <w:r>
              <w:rPr>
                <w:rFonts w:ascii="Times New Roman" w:hAnsi="Times New Roman" w:cs="Times New Roman"/>
                <w:b/>
                <w:bCs/>
                <w:color w:val="BF8F00" w:themeColor="accent4" w:themeShade="BF"/>
                <w:sz w:val="22"/>
                <w:szCs w:val="22"/>
              </w:rPr>
              <w:t>67%</w:t>
            </w:r>
          </w:p>
        </w:tc>
        <w:tc>
          <w:tcPr>
            <w:tcW w:w="746"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3360E2A4" w14:textId="77777777" w:rsidR="00A2661B" w:rsidRDefault="00A2661B" w:rsidP="00B2271A">
            <w:pPr>
              <w:rPr>
                <w:rFonts w:ascii="Times New Roman" w:hAnsi="Times New Roman" w:cs="Times New Roman"/>
                <w:b/>
                <w:bCs/>
                <w:sz w:val="22"/>
                <w:szCs w:val="22"/>
              </w:rPr>
            </w:pPr>
            <w:r>
              <w:rPr>
                <w:rFonts w:ascii="Times New Roman" w:hAnsi="Times New Roman" w:cs="Times New Roman"/>
                <w:b/>
                <w:bCs/>
                <w:color w:val="BF8F00" w:themeColor="accent4" w:themeShade="BF"/>
                <w:sz w:val="22"/>
                <w:szCs w:val="22"/>
              </w:rPr>
              <w:t>80%</w:t>
            </w:r>
          </w:p>
        </w:tc>
        <w:tc>
          <w:tcPr>
            <w:tcW w:w="710"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6E38CAA" w14:textId="77777777" w:rsidR="00A2661B" w:rsidRDefault="00A2661B" w:rsidP="00B2271A">
            <w:pPr>
              <w:rPr>
                <w:rFonts w:ascii="Times New Roman" w:hAnsi="Times New Roman" w:cs="Times New Roman"/>
                <w:b/>
                <w:bCs/>
                <w:sz w:val="22"/>
                <w:szCs w:val="22"/>
              </w:rPr>
            </w:pPr>
            <w:r>
              <w:rPr>
                <w:rFonts w:ascii="Times New Roman" w:hAnsi="Times New Roman" w:cs="Times New Roman"/>
                <w:b/>
                <w:bCs/>
                <w:color w:val="BF8F00" w:themeColor="accent4" w:themeShade="BF"/>
                <w:sz w:val="22"/>
                <w:szCs w:val="22"/>
              </w:rPr>
              <w:t>90%</w:t>
            </w:r>
          </w:p>
        </w:tc>
        <w:tc>
          <w:tcPr>
            <w:tcW w:w="773"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02981C7F" w14:textId="77777777" w:rsidR="00A2661B" w:rsidRDefault="00A2661B" w:rsidP="00B2271A">
            <w:pPr>
              <w:rPr>
                <w:rFonts w:ascii="Times New Roman" w:hAnsi="Times New Roman" w:cs="Times New Roman"/>
                <w:b/>
                <w:bCs/>
                <w:sz w:val="22"/>
                <w:szCs w:val="22"/>
              </w:rPr>
            </w:pPr>
            <w:r>
              <w:rPr>
                <w:rFonts w:ascii="Times New Roman" w:hAnsi="Times New Roman" w:cs="Times New Roman"/>
                <w:b/>
                <w:bCs/>
                <w:color w:val="BF8F00" w:themeColor="accent4" w:themeShade="BF"/>
                <w:sz w:val="22"/>
                <w:szCs w:val="22"/>
              </w:rPr>
              <w:t>95%</w:t>
            </w:r>
          </w:p>
        </w:tc>
      </w:tr>
      <w:tr w:rsidR="00A2661B" w14:paraId="36C7A6ED" w14:textId="77777777" w:rsidTr="00B2271A">
        <w:tc>
          <w:tcPr>
            <w:tcW w:w="968" w:type="dxa"/>
            <w:vMerge w:val="restart"/>
            <w:tcBorders>
              <w:top w:val="single" w:sz="4" w:space="0" w:color="000000"/>
              <w:left w:val="single" w:sz="4" w:space="0" w:color="000000"/>
              <w:bottom w:val="single" w:sz="4" w:space="0" w:color="000000"/>
              <w:right w:val="single" w:sz="4" w:space="0" w:color="000000"/>
            </w:tcBorders>
            <w:vAlign w:val="center"/>
          </w:tcPr>
          <w:p w14:paraId="627966E2" w14:textId="77777777" w:rsidR="00A2661B" w:rsidRDefault="00A2661B" w:rsidP="00B2271A">
            <w:pPr>
              <w:jc w:val="center"/>
              <w:rPr>
                <w:rFonts w:ascii="Times New Roman" w:hAnsi="Times New Roman" w:cs="Times New Roman"/>
                <w:sz w:val="22"/>
                <w:szCs w:val="22"/>
              </w:rPr>
            </w:pPr>
            <w:r>
              <w:rPr>
                <w:rFonts w:ascii="Times New Roman" w:hAnsi="Times New Roman" w:cs="Times New Roman"/>
                <w:b/>
                <w:bCs/>
                <w:color w:val="BF8F00" w:themeColor="accent4" w:themeShade="BF"/>
                <w:sz w:val="22"/>
                <w:szCs w:val="22"/>
              </w:rPr>
              <w:t>Links Used</w:t>
            </w:r>
          </w:p>
        </w:tc>
        <w:tc>
          <w:tcPr>
            <w:tcW w:w="1399" w:type="dxa"/>
            <w:tcBorders>
              <w:top w:val="single" w:sz="4" w:space="0" w:color="000000"/>
              <w:left w:val="single" w:sz="4" w:space="0" w:color="000000"/>
              <w:bottom w:val="single" w:sz="4" w:space="0" w:color="000000"/>
              <w:right w:val="single" w:sz="4" w:space="0" w:color="000000"/>
            </w:tcBorders>
          </w:tcPr>
          <w:p w14:paraId="666CE4E2" w14:textId="77777777" w:rsidR="00A2661B" w:rsidRDefault="00A2661B" w:rsidP="00B2271A">
            <w:pPr>
              <w:rPr>
                <w:rFonts w:ascii="Times New Roman" w:hAnsi="Times New Roman" w:cs="Times New Roman"/>
                <w:b/>
                <w:bCs/>
                <w:sz w:val="22"/>
                <w:szCs w:val="22"/>
              </w:rPr>
            </w:pPr>
            <w:r>
              <w:rPr>
                <w:rFonts w:ascii="Times New Roman" w:hAnsi="Times New Roman" w:cs="Times New Roman"/>
                <w:b/>
                <w:bCs/>
                <w:sz w:val="22"/>
                <w:szCs w:val="22"/>
              </w:rPr>
              <w:t>V2X UE + RSU</w:t>
            </w:r>
          </w:p>
        </w:tc>
        <w:tc>
          <w:tcPr>
            <w:tcW w:w="733" w:type="dxa"/>
            <w:tcBorders>
              <w:top w:val="single" w:sz="4" w:space="0" w:color="000000"/>
              <w:left w:val="single" w:sz="4" w:space="0" w:color="000000"/>
              <w:bottom w:val="single" w:sz="4" w:space="0" w:color="000000"/>
              <w:right w:val="single" w:sz="4" w:space="0" w:color="000000"/>
            </w:tcBorders>
          </w:tcPr>
          <w:p w14:paraId="7A95AACF"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0.13</w:t>
            </w:r>
          </w:p>
        </w:tc>
        <w:tc>
          <w:tcPr>
            <w:tcW w:w="685" w:type="dxa"/>
            <w:tcBorders>
              <w:top w:val="single" w:sz="4" w:space="0" w:color="000000"/>
              <w:left w:val="single" w:sz="4" w:space="0" w:color="000000"/>
              <w:bottom w:val="single" w:sz="4" w:space="0" w:color="000000"/>
              <w:right w:val="single" w:sz="4" w:space="0" w:color="000000"/>
            </w:tcBorders>
          </w:tcPr>
          <w:p w14:paraId="5AC6B8F0" w14:textId="77777777" w:rsidR="00A2661B" w:rsidRDefault="00A2661B" w:rsidP="00B2271A">
            <w:pPr>
              <w:rPr>
                <w:rFonts w:ascii="Times New Roman" w:hAnsi="Times New Roman" w:cs="Times New Roman"/>
                <w:b/>
                <w:bCs/>
                <w:color w:val="BF8F00" w:themeColor="accent4" w:themeShade="BF"/>
                <w:sz w:val="22"/>
                <w:szCs w:val="22"/>
              </w:rPr>
            </w:pPr>
            <w:r>
              <w:rPr>
                <w:rFonts w:ascii="Times New Roman" w:hAnsi="Times New Roman" w:cs="Times New Roman"/>
                <w:b/>
                <w:bCs/>
                <w:color w:val="BF8F00" w:themeColor="accent4" w:themeShade="BF"/>
                <w:sz w:val="22"/>
                <w:szCs w:val="22"/>
              </w:rPr>
              <w:t>0.24</w:t>
            </w:r>
          </w:p>
        </w:tc>
        <w:tc>
          <w:tcPr>
            <w:tcW w:w="728" w:type="dxa"/>
            <w:tcBorders>
              <w:top w:val="single" w:sz="4" w:space="0" w:color="000000"/>
              <w:left w:val="single" w:sz="4" w:space="0" w:color="000000"/>
              <w:bottom w:val="single" w:sz="4" w:space="0" w:color="000000"/>
              <w:right w:val="single" w:sz="4" w:space="0" w:color="000000"/>
            </w:tcBorders>
          </w:tcPr>
          <w:p w14:paraId="14B1C534"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0.38</w:t>
            </w:r>
          </w:p>
        </w:tc>
        <w:tc>
          <w:tcPr>
            <w:tcW w:w="741" w:type="dxa"/>
            <w:tcBorders>
              <w:top w:val="single" w:sz="4" w:space="0" w:color="000000"/>
              <w:left w:val="single" w:sz="4" w:space="0" w:color="000000"/>
              <w:bottom w:val="single" w:sz="4" w:space="0" w:color="000000"/>
              <w:right w:val="single" w:sz="4" w:space="0" w:color="000000"/>
            </w:tcBorders>
          </w:tcPr>
          <w:p w14:paraId="02E71298" w14:textId="77777777" w:rsidR="00A2661B" w:rsidRDefault="00A2661B" w:rsidP="00B2271A">
            <w:pPr>
              <w:rPr>
                <w:rFonts w:ascii="Times New Roman" w:hAnsi="Times New Roman" w:cs="Times New Roman"/>
                <w:color w:val="4472C4" w:themeColor="accent1"/>
                <w:sz w:val="22"/>
                <w:szCs w:val="22"/>
              </w:rPr>
            </w:pPr>
            <w:r>
              <w:rPr>
                <w:rFonts w:ascii="Times New Roman" w:hAnsi="Times New Roman" w:cs="Times New Roman"/>
                <w:color w:val="4472C4" w:themeColor="accent1"/>
                <w:sz w:val="22"/>
                <w:szCs w:val="22"/>
              </w:rPr>
              <w:t>0.73</w:t>
            </w:r>
          </w:p>
        </w:tc>
        <w:tc>
          <w:tcPr>
            <w:tcW w:w="790" w:type="dxa"/>
            <w:tcBorders>
              <w:top w:val="single" w:sz="4" w:space="0" w:color="000000"/>
              <w:left w:val="single" w:sz="4" w:space="0" w:color="000000"/>
              <w:bottom w:val="single" w:sz="4" w:space="0" w:color="000000"/>
              <w:right w:val="single" w:sz="4" w:space="0" w:color="000000"/>
            </w:tcBorders>
          </w:tcPr>
          <w:p w14:paraId="75C0F542" w14:textId="77777777" w:rsidR="00A2661B" w:rsidRDefault="00A2661B" w:rsidP="00B2271A">
            <w:r>
              <w:rPr>
                <w:rFonts w:ascii="Times New Roman" w:hAnsi="Times New Roman" w:cs="Times New Roman"/>
                <w:sz w:val="22"/>
                <w:szCs w:val="22"/>
              </w:rPr>
              <w:t>0.93</w:t>
            </w:r>
          </w:p>
        </w:tc>
        <w:tc>
          <w:tcPr>
            <w:tcW w:w="787" w:type="dxa"/>
            <w:tcBorders>
              <w:top w:val="single" w:sz="4" w:space="0" w:color="000000"/>
              <w:left w:val="single" w:sz="4" w:space="0" w:color="000000"/>
              <w:bottom w:val="single" w:sz="4" w:space="0" w:color="000000"/>
              <w:right w:val="single" w:sz="4" w:space="0" w:color="000000"/>
            </w:tcBorders>
          </w:tcPr>
          <w:p w14:paraId="068DCCFC"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0.19</w:t>
            </w:r>
          </w:p>
        </w:tc>
        <w:tc>
          <w:tcPr>
            <w:tcW w:w="789" w:type="dxa"/>
            <w:tcBorders>
              <w:top w:val="single" w:sz="4" w:space="0" w:color="000000"/>
              <w:left w:val="single" w:sz="4" w:space="0" w:color="000000"/>
              <w:bottom w:val="single" w:sz="4" w:space="0" w:color="000000"/>
              <w:right w:val="single" w:sz="4" w:space="0" w:color="000000"/>
            </w:tcBorders>
          </w:tcPr>
          <w:p w14:paraId="08FD883D" w14:textId="77777777" w:rsidR="00A2661B" w:rsidRDefault="00A2661B" w:rsidP="00B2271A">
            <w:pPr>
              <w:rPr>
                <w:rFonts w:ascii="Times New Roman" w:hAnsi="Times New Roman" w:cs="Times New Roman"/>
                <w:color w:val="BF8F00" w:themeColor="accent4" w:themeShade="BF"/>
                <w:sz w:val="22"/>
                <w:szCs w:val="22"/>
              </w:rPr>
            </w:pPr>
            <w:r>
              <w:rPr>
                <w:rFonts w:ascii="Times New Roman" w:hAnsi="Times New Roman" w:cs="Times New Roman"/>
                <w:sz w:val="22"/>
                <w:szCs w:val="22"/>
              </w:rPr>
              <w:t>0.37</w:t>
            </w:r>
          </w:p>
        </w:tc>
        <w:tc>
          <w:tcPr>
            <w:tcW w:w="746" w:type="dxa"/>
            <w:tcBorders>
              <w:top w:val="single" w:sz="4" w:space="0" w:color="000000"/>
              <w:left w:val="single" w:sz="4" w:space="0" w:color="000000"/>
              <w:bottom w:val="single" w:sz="4" w:space="0" w:color="000000"/>
              <w:right w:val="single" w:sz="4" w:space="0" w:color="000000"/>
            </w:tcBorders>
          </w:tcPr>
          <w:p w14:paraId="0160317B"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0.75</w:t>
            </w:r>
          </w:p>
        </w:tc>
        <w:tc>
          <w:tcPr>
            <w:tcW w:w="710" w:type="dxa"/>
            <w:tcBorders>
              <w:top w:val="single" w:sz="4" w:space="0" w:color="000000"/>
              <w:left w:val="single" w:sz="4" w:space="0" w:color="000000"/>
              <w:bottom w:val="single" w:sz="4" w:space="0" w:color="000000"/>
              <w:right w:val="single" w:sz="4" w:space="0" w:color="000000"/>
            </w:tcBorders>
          </w:tcPr>
          <w:p w14:paraId="6256DA54" w14:textId="77777777" w:rsidR="00A2661B" w:rsidRDefault="00A2661B" w:rsidP="00B2271A">
            <w:pPr>
              <w:rPr>
                <w:color w:val="4472C4" w:themeColor="accent1"/>
              </w:rPr>
            </w:pPr>
            <w:r>
              <w:rPr>
                <w:rFonts w:ascii="Times New Roman" w:hAnsi="Times New Roman" w:cs="Times New Roman"/>
                <w:color w:val="4472C4" w:themeColor="accent1"/>
                <w:sz w:val="22"/>
                <w:szCs w:val="22"/>
              </w:rPr>
              <w:t>1.07</w:t>
            </w:r>
          </w:p>
        </w:tc>
        <w:tc>
          <w:tcPr>
            <w:tcW w:w="773" w:type="dxa"/>
            <w:tcBorders>
              <w:top w:val="single" w:sz="4" w:space="0" w:color="000000"/>
              <w:left w:val="single" w:sz="4" w:space="0" w:color="000000"/>
              <w:bottom w:val="single" w:sz="4" w:space="0" w:color="000000"/>
              <w:right w:val="single" w:sz="4" w:space="0" w:color="000000"/>
            </w:tcBorders>
          </w:tcPr>
          <w:p w14:paraId="3902AD85"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1.64</w:t>
            </w:r>
          </w:p>
        </w:tc>
      </w:tr>
      <w:tr w:rsidR="00A2661B" w14:paraId="3D0818A3" w14:textId="77777777" w:rsidTr="00B2271A">
        <w:tc>
          <w:tcPr>
            <w:tcW w:w="968" w:type="dxa"/>
            <w:vMerge/>
            <w:tcBorders>
              <w:top w:val="single" w:sz="4" w:space="0" w:color="000000"/>
              <w:left w:val="single" w:sz="4" w:space="0" w:color="000000"/>
              <w:bottom w:val="single" w:sz="4" w:space="0" w:color="000000"/>
              <w:right w:val="single" w:sz="4" w:space="0" w:color="000000"/>
            </w:tcBorders>
            <w:vAlign w:val="center"/>
          </w:tcPr>
          <w:p w14:paraId="245BA33F" w14:textId="77777777" w:rsidR="00A2661B" w:rsidRDefault="00A2661B" w:rsidP="00B2271A">
            <w:pPr>
              <w:rPr>
                <w:rFonts w:ascii="Times New Roman" w:hAnsi="Times New Roman" w:cs="Times New Roman"/>
                <w:sz w:val="22"/>
                <w:szCs w:val="22"/>
              </w:rPr>
            </w:pPr>
          </w:p>
        </w:tc>
        <w:tc>
          <w:tcPr>
            <w:tcW w:w="1399"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6A9276DC" w14:textId="77777777" w:rsidR="00A2661B" w:rsidRDefault="00A2661B" w:rsidP="00B2271A">
            <w:pPr>
              <w:rPr>
                <w:rFonts w:ascii="Times New Roman" w:hAnsi="Times New Roman" w:cs="Times New Roman"/>
                <w:b/>
                <w:bCs/>
                <w:sz w:val="22"/>
                <w:szCs w:val="22"/>
              </w:rPr>
            </w:pPr>
            <w:r>
              <w:rPr>
                <w:rFonts w:ascii="Times New Roman" w:hAnsi="Times New Roman" w:cs="Times New Roman"/>
                <w:b/>
                <w:bCs/>
                <w:sz w:val="22"/>
                <w:szCs w:val="22"/>
              </w:rPr>
              <w:t>Only V2X UE</w:t>
            </w:r>
          </w:p>
        </w:tc>
        <w:tc>
          <w:tcPr>
            <w:tcW w:w="733"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0FE6C0FF"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1.14</w:t>
            </w:r>
          </w:p>
        </w:tc>
        <w:tc>
          <w:tcPr>
            <w:tcW w:w="68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286BFC5"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2.21</w:t>
            </w:r>
          </w:p>
        </w:tc>
        <w:tc>
          <w:tcPr>
            <w:tcW w:w="728"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677A6D5"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3.75</w:t>
            </w:r>
          </w:p>
        </w:tc>
        <w:tc>
          <w:tcPr>
            <w:tcW w:w="741"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748110B" w14:textId="77777777" w:rsidR="00A2661B" w:rsidRDefault="00A2661B" w:rsidP="00B2271A">
            <w:pPr>
              <w:rPr>
                <w:rFonts w:ascii="Times New Roman" w:hAnsi="Times New Roman" w:cs="Times New Roman"/>
                <w:color w:val="4472C4" w:themeColor="accent1"/>
                <w:sz w:val="22"/>
                <w:szCs w:val="22"/>
              </w:rPr>
            </w:pPr>
            <w:r>
              <w:rPr>
                <w:rFonts w:ascii="Times New Roman" w:hAnsi="Times New Roman" w:cs="Times New Roman"/>
                <w:color w:val="4472C4" w:themeColor="accent1"/>
                <w:sz w:val="22"/>
                <w:szCs w:val="22"/>
              </w:rPr>
              <w:t>7.46</w:t>
            </w:r>
          </w:p>
        </w:tc>
        <w:tc>
          <w:tcPr>
            <w:tcW w:w="790"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02C2C0C5"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10.03</w:t>
            </w:r>
          </w:p>
        </w:tc>
        <w:tc>
          <w:tcPr>
            <w:tcW w:w="787"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0469FD04"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0.40</w:t>
            </w:r>
          </w:p>
        </w:tc>
        <w:tc>
          <w:tcPr>
            <w:tcW w:w="789"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11C45D0"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0.65</w:t>
            </w:r>
          </w:p>
        </w:tc>
        <w:tc>
          <w:tcPr>
            <w:tcW w:w="746"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64AF38B5"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1.00</w:t>
            </w:r>
          </w:p>
        </w:tc>
        <w:tc>
          <w:tcPr>
            <w:tcW w:w="710"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311F67EC" w14:textId="77777777" w:rsidR="00A2661B" w:rsidRDefault="00A2661B" w:rsidP="00B2271A">
            <w:pPr>
              <w:rPr>
                <w:color w:val="4472C4" w:themeColor="accent1"/>
                <w:highlight w:val="red"/>
              </w:rPr>
            </w:pPr>
            <w:r>
              <w:rPr>
                <w:rFonts w:ascii="Times New Roman" w:hAnsi="Times New Roman" w:cs="Times New Roman"/>
                <w:color w:val="4472C4" w:themeColor="accent1"/>
                <w:sz w:val="22"/>
                <w:szCs w:val="22"/>
              </w:rPr>
              <w:t>1.49</w:t>
            </w:r>
          </w:p>
        </w:tc>
        <w:tc>
          <w:tcPr>
            <w:tcW w:w="773"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1CE29F5B"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2.11</w:t>
            </w:r>
          </w:p>
        </w:tc>
      </w:tr>
      <w:tr w:rsidR="00A2661B" w14:paraId="5F7EF3E8" w14:textId="77777777" w:rsidTr="00B2271A">
        <w:tc>
          <w:tcPr>
            <w:tcW w:w="968" w:type="dxa"/>
            <w:vMerge/>
            <w:tcBorders>
              <w:top w:val="single" w:sz="4" w:space="0" w:color="000000"/>
              <w:left w:val="single" w:sz="4" w:space="0" w:color="000000"/>
              <w:bottom w:val="single" w:sz="4" w:space="0" w:color="000000"/>
              <w:right w:val="single" w:sz="4" w:space="0" w:color="000000"/>
            </w:tcBorders>
            <w:vAlign w:val="center"/>
          </w:tcPr>
          <w:p w14:paraId="7AA5EFFD" w14:textId="77777777" w:rsidR="00A2661B" w:rsidRDefault="00A2661B" w:rsidP="00B2271A">
            <w:pPr>
              <w:rPr>
                <w:rFonts w:ascii="Times New Roman" w:hAnsi="Times New Roman" w:cs="Times New Roman"/>
                <w:sz w:val="22"/>
                <w:szCs w:val="22"/>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4AF4C7C0" w14:textId="77777777" w:rsidR="00A2661B" w:rsidRDefault="00A2661B" w:rsidP="00B2271A">
            <w:pPr>
              <w:rPr>
                <w:rFonts w:ascii="Times New Roman" w:hAnsi="Times New Roman" w:cs="Times New Roman"/>
                <w:b/>
                <w:bCs/>
                <w:sz w:val="22"/>
                <w:szCs w:val="22"/>
              </w:rPr>
            </w:pPr>
          </w:p>
        </w:tc>
        <w:tc>
          <w:tcPr>
            <w:tcW w:w="733" w:type="dxa"/>
            <w:tcBorders>
              <w:top w:val="single" w:sz="4" w:space="0" w:color="000000"/>
              <w:left w:val="single" w:sz="4" w:space="0" w:color="000000"/>
              <w:bottom w:val="single" w:sz="4" w:space="0" w:color="000000"/>
              <w:right w:val="single" w:sz="4" w:space="0" w:color="000000"/>
            </w:tcBorders>
            <w:shd w:val="clear" w:color="auto" w:fill="auto"/>
          </w:tcPr>
          <w:p w14:paraId="2BA000EB" w14:textId="77777777" w:rsidR="00A2661B" w:rsidRDefault="00A2661B" w:rsidP="00B2271A">
            <w:pPr>
              <w:rPr>
                <w:rFonts w:ascii="Times New Roman" w:hAnsi="Times New Roman" w:cs="Times New Roman"/>
                <w:sz w:val="22"/>
                <w:szCs w:val="22"/>
              </w:rPr>
            </w:pPr>
          </w:p>
        </w:tc>
        <w:tc>
          <w:tcPr>
            <w:tcW w:w="685" w:type="dxa"/>
            <w:tcBorders>
              <w:top w:val="single" w:sz="4" w:space="0" w:color="000000"/>
              <w:left w:val="single" w:sz="4" w:space="0" w:color="000000"/>
              <w:bottom w:val="single" w:sz="4" w:space="0" w:color="000000"/>
              <w:right w:val="single" w:sz="4" w:space="0" w:color="000000"/>
            </w:tcBorders>
            <w:shd w:val="clear" w:color="auto" w:fill="auto"/>
          </w:tcPr>
          <w:p w14:paraId="34500DFD" w14:textId="77777777" w:rsidR="00A2661B" w:rsidRDefault="00A2661B" w:rsidP="00B2271A">
            <w:pPr>
              <w:rPr>
                <w:rFonts w:ascii="Times New Roman" w:hAnsi="Times New Roman" w:cs="Times New Roman"/>
                <w:sz w:val="22"/>
                <w:szCs w:val="22"/>
              </w:rPr>
            </w:pPr>
          </w:p>
        </w:tc>
        <w:tc>
          <w:tcPr>
            <w:tcW w:w="728" w:type="dxa"/>
            <w:tcBorders>
              <w:top w:val="single" w:sz="4" w:space="0" w:color="000000"/>
              <w:left w:val="single" w:sz="4" w:space="0" w:color="000000"/>
              <w:bottom w:val="single" w:sz="4" w:space="0" w:color="000000"/>
              <w:right w:val="single" w:sz="4" w:space="0" w:color="000000"/>
            </w:tcBorders>
            <w:shd w:val="clear" w:color="auto" w:fill="auto"/>
          </w:tcPr>
          <w:p w14:paraId="7E357BD9" w14:textId="77777777" w:rsidR="00A2661B" w:rsidRDefault="00A2661B" w:rsidP="00B2271A">
            <w:pPr>
              <w:rPr>
                <w:rFonts w:ascii="Times New Roman" w:hAnsi="Times New Roman" w:cs="Times New Roman"/>
                <w:sz w:val="22"/>
                <w:szCs w:val="22"/>
              </w:rPr>
            </w:pPr>
          </w:p>
        </w:tc>
        <w:tc>
          <w:tcPr>
            <w:tcW w:w="741" w:type="dxa"/>
            <w:tcBorders>
              <w:top w:val="single" w:sz="4" w:space="0" w:color="000000"/>
              <w:left w:val="single" w:sz="4" w:space="0" w:color="000000"/>
              <w:bottom w:val="single" w:sz="4" w:space="0" w:color="000000"/>
              <w:right w:val="single" w:sz="4" w:space="0" w:color="000000"/>
            </w:tcBorders>
            <w:shd w:val="clear" w:color="auto" w:fill="auto"/>
          </w:tcPr>
          <w:p w14:paraId="64DD24F9" w14:textId="77777777" w:rsidR="00A2661B" w:rsidRDefault="00A2661B" w:rsidP="00B2271A">
            <w:pPr>
              <w:rPr>
                <w:rFonts w:ascii="Times New Roman" w:hAnsi="Times New Roman" w:cs="Times New Roman"/>
                <w:color w:val="4472C4" w:themeColor="accent1"/>
                <w:sz w:val="22"/>
                <w:szCs w:val="22"/>
              </w:rPr>
            </w:pPr>
          </w:p>
        </w:tc>
        <w:tc>
          <w:tcPr>
            <w:tcW w:w="790" w:type="dxa"/>
            <w:tcBorders>
              <w:top w:val="single" w:sz="4" w:space="0" w:color="000000"/>
              <w:left w:val="single" w:sz="4" w:space="0" w:color="000000"/>
              <w:bottom w:val="single" w:sz="4" w:space="0" w:color="000000"/>
              <w:right w:val="single" w:sz="4" w:space="0" w:color="000000"/>
            </w:tcBorders>
            <w:shd w:val="clear" w:color="auto" w:fill="auto"/>
          </w:tcPr>
          <w:p w14:paraId="12E04917" w14:textId="77777777" w:rsidR="00A2661B" w:rsidRDefault="00A2661B" w:rsidP="00B2271A">
            <w:pPr>
              <w:rPr>
                <w:rFonts w:ascii="Times New Roman" w:hAnsi="Times New Roman" w:cs="Times New Roman"/>
                <w:sz w:val="22"/>
                <w:szCs w:val="22"/>
              </w:rPr>
            </w:pPr>
          </w:p>
        </w:tc>
        <w:tc>
          <w:tcPr>
            <w:tcW w:w="787" w:type="dxa"/>
            <w:tcBorders>
              <w:top w:val="single" w:sz="4" w:space="0" w:color="000000"/>
              <w:left w:val="single" w:sz="4" w:space="0" w:color="000000"/>
              <w:bottom w:val="single" w:sz="4" w:space="0" w:color="000000"/>
              <w:right w:val="single" w:sz="4" w:space="0" w:color="000000"/>
            </w:tcBorders>
            <w:shd w:val="clear" w:color="auto" w:fill="auto"/>
          </w:tcPr>
          <w:p w14:paraId="4160A8A9" w14:textId="77777777" w:rsidR="00A2661B" w:rsidRDefault="00A2661B" w:rsidP="00B2271A">
            <w:pPr>
              <w:rPr>
                <w:rFonts w:ascii="Times New Roman" w:hAnsi="Times New Roman" w:cs="Times New Roman"/>
                <w:sz w:val="22"/>
                <w:szCs w:val="22"/>
              </w:rPr>
            </w:pPr>
          </w:p>
        </w:tc>
        <w:tc>
          <w:tcPr>
            <w:tcW w:w="789" w:type="dxa"/>
            <w:tcBorders>
              <w:top w:val="single" w:sz="4" w:space="0" w:color="000000"/>
              <w:left w:val="single" w:sz="4" w:space="0" w:color="000000"/>
              <w:bottom w:val="single" w:sz="4" w:space="0" w:color="000000"/>
              <w:right w:val="single" w:sz="4" w:space="0" w:color="000000"/>
            </w:tcBorders>
            <w:shd w:val="clear" w:color="auto" w:fill="auto"/>
          </w:tcPr>
          <w:p w14:paraId="343322CD" w14:textId="77777777" w:rsidR="00A2661B" w:rsidRDefault="00A2661B" w:rsidP="00B2271A">
            <w:pPr>
              <w:rPr>
                <w:rFonts w:ascii="Times New Roman" w:hAnsi="Times New Roman" w:cs="Times New Roman"/>
                <w:sz w:val="22"/>
                <w:szCs w:val="22"/>
              </w:rPr>
            </w:pPr>
          </w:p>
        </w:tc>
        <w:tc>
          <w:tcPr>
            <w:tcW w:w="746" w:type="dxa"/>
            <w:tcBorders>
              <w:top w:val="single" w:sz="4" w:space="0" w:color="000000"/>
              <w:left w:val="single" w:sz="4" w:space="0" w:color="000000"/>
              <w:bottom w:val="single" w:sz="4" w:space="0" w:color="000000"/>
              <w:right w:val="single" w:sz="4" w:space="0" w:color="000000"/>
            </w:tcBorders>
            <w:shd w:val="clear" w:color="auto" w:fill="auto"/>
          </w:tcPr>
          <w:p w14:paraId="28CAF049" w14:textId="77777777" w:rsidR="00A2661B" w:rsidRDefault="00A2661B" w:rsidP="00B2271A">
            <w:pPr>
              <w:rPr>
                <w:rFonts w:ascii="Times New Roman" w:hAnsi="Times New Roman" w:cs="Times New Roman"/>
                <w:sz w:val="22"/>
                <w:szCs w:val="22"/>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tcPr>
          <w:p w14:paraId="0C70E3E2" w14:textId="77777777" w:rsidR="00A2661B" w:rsidRDefault="00A2661B" w:rsidP="00B2271A">
            <w:pPr>
              <w:rPr>
                <w:rFonts w:ascii="Times New Roman" w:hAnsi="Times New Roman" w:cs="Times New Roman"/>
                <w:sz w:val="22"/>
                <w:szCs w:val="22"/>
              </w:rPr>
            </w:pPr>
          </w:p>
        </w:tc>
        <w:tc>
          <w:tcPr>
            <w:tcW w:w="773" w:type="dxa"/>
            <w:tcBorders>
              <w:top w:val="single" w:sz="4" w:space="0" w:color="000000"/>
              <w:left w:val="single" w:sz="4" w:space="0" w:color="000000"/>
              <w:bottom w:val="single" w:sz="4" w:space="0" w:color="000000"/>
              <w:right w:val="single" w:sz="4" w:space="0" w:color="000000"/>
            </w:tcBorders>
            <w:shd w:val="clear" w:color="auto" w:fill="auto"/>
          </w:tcPr>
          <w:p w14:paraId="61E313E4" w14:textId="77777777" w:rsidR="00A2661B" w:rsidRDefault="00A2661B" w:rsidP="00B2271A">
            <w:pPr>
              <w:rPr>
                <w:rFonts w:ascii="Times New Roman" w:hAnsi="Times New Roman" w:cs="Times New Roman"/>
                <w:sz w:val="22"/>
                <w:szCs w:val="22"/>
              </w:rPr>
            </w:pPr>
          </w:p>
        </w:tc>
      </w:tr>
      <w:tr w:rsidR="00A2661B" w14:paraId="30187606" w14:textId="77777777" w:rsidTr="00B2271A">
        <w:tc>
          <w:tcPr>
            <w:tcW w:w="968" w:type="dxa"/>
            <w:tcBorders>
              <w:top w:val="single" w:sz="4" w:space="0" w:color="000000"/>
              <w:left w:val="single" w:sz="4" w:space="0" w:color="000000"/>
              <w:bottom w:val="single" w:sz="4" w:space="0" w:color="000000"/>
              <w:right w:val="single" w:sz="4" w:space="0" w:color="000000"/>
            </w:tcBorders>
          </w:tcPr>
          <w:p w14:paraId="24600292" w14:textId="77777777" w:rsidR="00A2661B" w:rsidRDefault="00A2661B" w:rsidP="00B2271A">
            <w:pPr>
              <w:jc w:val="both"/>
              <w:rPr>
                <w:rFonts w:ascii="Times New Roman" w:hAnsi="Times New Roman" w:cs="Times New Roman"/>
              </w:rPr>
            </w:pPr>
          </w:p>
        </w:tc>
        <w:tc>
          <w:tcPr>
            <w:tcW w:w="1399" w:type="dxa"/>
            <w:tcBorders>
              <w:top w:val="single" w:sz="4" w:space="0" w:color="000000"/>
              <w:left w:val="single" w:sz="4" w:space="0" w:color="000000"/>
              <w:bottom w:val="single" w:sz="4" w:space="0" w:color="000000"/>
              <w:right w:val="single" w:sz="4" w:space="0" w:color="000000"/>
            </w:tcBorders>
          </w:tcPr>
          <w:p w14:paraId="124F551D" w14:textId="77777777" w:rsidR="00A2661B" w:rsidRDefault="00A2661B" w:rsidP="00B2271A">
            <w:pPr>
              <w:jc w:val="both"/>
              <w:rPr>
                <w:rFonts w:ascii="Times New Roman" w:hAnsi="Times New Roman" w:cs="Times New Roman"/>
                <w:b/>
                <w:bCs/>
              </w:rPr>
            </w:pPr>
            <w:r>
              <w:rPr>
                <w:rFonts w:ascii="Times New Roman" w:hAnsi="Times New Roman" w:cs="Times New Roman"/>
                <w:b/>
                <w:bCs/>
              </w:rPr>
              <w:t>FR2</w:t>
            </w:r>
          </w:p>
        </w:tc>
        <w:tc>
          <w:tcPr>
            <w:tcW w:w="3677" w:type="dxa"/>
            <w:gridSpan w:val="5"/>
            <w:tcBorders>
              <w:top w:val="single" w:sz="4" w:space="0" w:color="000000"/>
              <w:left w:val="single" w:sz="4" w:space="0" w:color="000000"/>
              <w:bottom w:val="single" w:sz="4" w:space="0" w:color="000000"/>
              <w:right w:val="single" w:sz="4" w:space="0" w:color="000000"/>
            </w:tcBorders>
          </w:tcPr>
          <w:p w14:paraId="0880E43F" w14:textId="77777777" w:rsidR="00A2661B" w:rsidRDefault="00A2661B" w:rsidP="00B2271A">
            <w:pPr>
              <w:jc w:val="center"/>
              <w:rPr>
                <w:rFonts w:ascii="Times New Roman" w:hAnsi="Times New Roman" w:cs="Times New Roman"/>
                <w:b/>
                <w:bCs/>
              </w:rPr>
            </w:pPr>
            <w:r>
              <w:rPr>
                <w:rFonts w:ascii="Times New Roman" w:hAnsi="Times New Roman" w:cs="Times New Roman"/>
                <w:b/>
                <w:bCs/>
                <w:color w:val="BF8F00" w:themeColor="accent4" w:themeShade="BF"/>
              </w:rPr>
              <w:t>200MHz</w:t>
            </w:r>
          </w:p>
        </w:tc>
        <w:tc>
          <w:tcPr>
            <w:tcW w:w="3805" w:type="dxa"/>
            <w:gridSpan w:val="5"/>
            <w:tcBorders>
              <w:top w:val="single" w:sz="4" w:space="0" w:color="000000"/>
              <w:left w:val="single" w:sz="4" w:space="0" w:color="000000"/>
              <w:bottom w:val="single" w:sz="4" w:space="0" w:color="000000"/>
              <w:right w:val="single" w:sz="4" w:space="0" w:color="000000"/>
            </w:tcBorders>
          </w:tcPr>
          <w:p w14:paraId="53C10CE4" w14:textId="77777777" w:rsidR="00A2661B" w:rsidRDefault="00A2661B" w:rsidP="00B2271A">
            <w:pPr>
              <w:jc w:val="center"/>
              <w:rPr>
                <w:rFonts w:ascii="Times New Roman" w:hAnsi="Times New Roman" w:cs="Times New Roman"/>
                <w:b/>
                <w:bCs/>
              </w:rPr>
            </w:pPr>
            <w:r>
              <w:rPr>
                <w:rFonts w:ascii="Times New Roman" w:hAnsi="Times New Roman" w:cs="Times New Roman"/>
                <w:b/>
                <w:bCs/>
                <w:color w:val="BF8F00" w:themeColor="accent4" w:themeShade="BF"/>
              </w:rPr>
              <w:t>400MHz</w:t>
            </w:r>
          </w:p>
        </w:tc>
      </w:tr>
      <w:tr w:rsidR="00A2661B" w14:paraId="2010BF0F" w14:textId="77777777" w:rsidTr="00B2271A">
        <w:tc>
          <w:tcPr>
            <w:tcW w:w="968"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35748CF0" w14:textId="77777777" w:rsidR="00A2661B" w:rsidRDefault="00A2661B" w:rsidP="00B2271A">
            <w:pPr>
              <w:rPr>
                <w:rFonts w:ascii="Times New Roman" w:hAnsi="Times New Roman" w:cs="Times New Roman"/>
                <w:sz w:val="22"/>
                <w:szCs w:val="22"/>
              </w:rPr>
            </w:pPr>
          </w:p>
        </w:tc>
        <w:tc>
          <w:tcPr>
            <w:tcW w:w="1399"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34F94F9" w14:textId="77777777" w:rsidR="00A2661B" w:rsidRDefault="00A2661B" w:rsidP="00B2271A">
            <w:pPr>
              <w:rPr>
                <w:rFonts w:ascii="Times New Roman" w:hAnsi="Times New Roman" w:cs="Times New Roman"/>
                <w:b/>
                <w:bCs/>
                <w:sz w:val="22"/>
                <w:szCs w:val="22"/>
              </w:rPr>
            </w:pPr>
          </w:p>
        </w:tc>
        <w:tc>
          <w:tcPr>
            <w:tcW w:w="733"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F1300BB" w14:textId="77777777" w:rsidR="00A2661B" w:rsidRDefault="00A2661B" w:rsidP="00B2271A">
            <w:pPr>
              <w:rPr>
                <w:rFonts w:ascii="Times New Roman" w:hAnsi="Times New Roman" w:cs="Times New Roman"/>
                <w:b/>
                <w:bCs/>
                <w:sz w:val="22"/>
                <w:szCs w:val="22"/>
              </w:rPr>
            </w:pPr>
            <w:r>
              <w:rPr>
                <w:rFonts w:ascii="Times New Roman" w:hAnsi="Times New Roman" w:cs="Times New Roman"/>
                <w:b/>
                <w:bCs/>
                <w:color w:val="BF8F00" w:themeColor="accent4" w:themeShade="BF"/>
                <w:sz w:val="22"/>
                <w:szCs w:val="22"/>
              </w:rPr>
              <w:t>50%</w:t>
            </w:r>
          </w:p>
        </w:tc>
        <w:tc>
          <w:tcPr>
            <w:tcW w:w="68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070FCB79" w14:textId="77777777" w:rsidR="00A2661B" w:rsidRDefault="00A2661B" w:rsidP="00B2271A">
            <w:pPr>
              <w:rPr>
                <w:rFonts w:ascii="Times New Roman" w:hAnsi="Times New Roman" w:cs="Times New Roman"/>
                <w:b/>
                <w:bCs/>
                <w:color w:val="BF8F00" w:themeColor="accent4" w:themeShade="BF"/>
                <w:sz w:val="22"/>
                <w:szCs w:val="22"/>
              </w:rPr>
            </w:pPr>
            <w:r>
              <w:rPr>
                <w:rFonts w:ascii="Times New Roman" w:hAnsi="Times New Roman" w:cs="Times New Roman"/>
                <w:b/>
                <w:bCs/>
                <w:color w:val="BF8F00" w:themeColor="accent4" w:themeShade="BF"/>
                <w:sz w:val="22"/>
                <w:szCs w:val="22"/>
              </w:rPr>
              <w:t>67%</w:t>
            </w:r>
          </w:p>
        </w:tc>
        <w:tc>
          <w:tcPr>
            <w:tcW w:w="728"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03FD83A7" w14:textId="77777777" w:rsidR="00A2661B" w:rsidRDefault="00A2661B" w:rsidP="00B2271A">
            <w:pPr>
              <w:rPr>
                <w:rFonts w:ascii="Times New Roman" w:hAnsi="Times New Roman" w:cs="Times New Roman"/>
                <w:b/>
                <w:bCs/>
                <w:sz w:val="22"/>
                <w:szCs w:val="22"/>
              </w:rPr>
            </w:pPr>
            <w:r>
              <w:rPr>
                <w:rFonts w:ascii="Times New Roman" w:hAnsi="Times New Roman" w:cs="Times New Roman"/>
                <w:b/>
                <w:bCs/>
                <w:color w:val="BF8F00" w:themeColor="accent4" w:themeShade="BF"/>
                <w:sz w:val="22"/>
                <w:szCs w:val="22"/>
              </w:rPr>
              <w:t>80%</w:t>
            </w:r>
          </w:p>
        </w:tc>
        <w:tc>
          <w:tcPr>
            <w:tcW w:w="741"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FB054F7" w14:textId="77777777" w:rsidR="00A2661B" w:rsidRDefault="00A2661B" w:rsidP="00B2271A">
            <w:pPr>
              <w:rPr>
                <w:rFonts w:ascii="Times New Roman" w:hAnsi="Times New Roman" w:cs="Times New Roman"/>
                <w:b/>
                <w:bCs/>
                <w:sz w:val="22"/>
                <w:szCs w:val="22"/>
              </w:rPr>
            </w:pPr>
            <w:r>
              <w:rPr>
                <w:rFonts w:ascii="Times New Roman" w:hAnsi="Times New Roman" w:cs="Times New Roman"/>
                <w:b/>
                <w:bCs/>
                <w:color w:val="BF8F00" w:themeColor="accent4" w:themeShade="BF"/>
                <w:sz w:val="22"/>
                <w:szCs w:val="22"/>
              </w:rPr>
              <w:t>90%</w:t>
            </w:r>
          </w:p>
        </w:tc>
        <w:tc>
          <w:tcPr>
            <w:tcW w:w="790"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1AB86385" w14:textId="77777777" w:rsidR="00A2661B" w:rsidRDefault="00A2661B" w:rsidP="00B2271A">
            <w:pPr>
              <w:rPr>
                <w:rFonts w:ascii="Times New Roman" w:hAnsi="Times New Roman" w:cs="Times New Roman"/>
                <w:b/>
                <w:bCs/>
                <w:sz w:val="22"/>
                <w:szCs w:val="22"/>
              </w:rPr>
            </w:pPr>
            <w:r>
              <w:rPr>
                <w:rFonts w:ascii="Times New Roman" w:hAnsi="Times New Roman" w:cs="Times New Roman"/>
                <w:b/>
                <w:bCs/>
                <w:color w:val="BF8F00" w:themeColor="accent4" w:themeShade="BF"/>
                <w:sz w:val="22"/>
                <w:szCs w:val="22"/>
              </w:rPr>
              <w:t>95%</w:t>
            </w:r>
          </w:p>
        </w:tc>
        <w:tc>
          <w:tcPr>
            <w:tcW w:w="787"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ECEAC5A" w14:textId="77777777" w:rsidR="00A2661B" w:rsidRDefault="00A2661B" w:rsidP="00B2271A">
            <w:pPr>
              <w:rPr>
                <w:rFonts w:ascii="Times New Roman" w:hAnsi="Times New Roman" w:cs="Times New Roman"/>
                <w:b/>
                <w:bCs/>
                <w:sz w:val="22"/>
                <w:szCs w:val="22"/>
              </w:rPr>
            </w:pPr>
            <w:r>
              <w:rPr>
                <w:rFonts w:ascii="Times New Roman" w:hAnsi="Times New Roman" w:cs="Times New Roman"/>
                <w:b/>
                <w:bCs/>
                <w:color w:val="BF8F00" w:themeColor="accent4" w:themeShade="BF"/>
                <w:sz w:val="22"/>
                <w:szCs w:val="22"/>
              </w:rPr>
              <w:t>50%</w:t>
            </w:r>
          </w:p>
        </w:tc>
        <w:tc>
          <w:tcPr>
            <w:tcW w:w="789"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49B6B3AA" w14:textId="77777777" w:rsidR="00A2661B" w:rsidRDefault="00A2661B" w:rsidP="00B2271A">
            <w:pPr>
              <w:rPr>
                <w:rFonts w:ascii="Times New Roman" w:hAnsi="Times New Roman" w:cs="Times New Roman"/>
                <w:b/>
                <w:bCs/>
                <w:color w:val="BF8F00" w:themeColor="accent4" w:themeShade="BF"/>
                <w:sz w:val="22"/>
                <w:szCs w:val="22"/>
              </w:rPr>
            </w:pPr>
            <w:r>
              <w:rPr>
                <w:rFonts w:ascii="Times New Roman" w:hAnsi="Times New Roman" w:cs="Times New Roman"/>
                <w:b/>
                <w:bCs/>
                <w:color w:val="BF8F00" w:themeColor="accent4" w:themeShade="BF"/>
                <w:sz w:val="22"/>
                <w:szCs w:val="22"/>
              </w:rPr>
              <w:t>67%</w:t>
            </w:r>
          </w:p>
        </w:tc>
        <w:tc>
          <w:tcPr>
            <w:tcW w:w="746"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011758BA" w14:textId="77777777" w:rsidR="00A2661B" w:rsidRDefault="00A2661B" w:rsidP="00B2271A">
            <w:pPr>
              <w:rPr>
                <w:rFonts w:ascii="Times New Roman" w:hAnsi="Times New Roman" w:cs="Times New Roman"/>
                <w:b/>
                <w:bCs/>
                <w:sz w:val="22"/>
                <w:szCs w:val="22"/>
              </w:rPr>
            </w:pPr>
            <w:r>
              <w:rPr>
                <w:rFonts w:ascii="Times New Roman" w:hAnsi="Times New Roman" w:cs="Times New Roman"/>
                <w:b/>
                <w:bCs/>
                <w:color w:val="BF8F00" w:themeColor="accent4" w:themeShade="BF"/>
                <w:sz w:val="22"/>
                <w:szCs w:val="22"/>
              </w:rPr>
              <w:t>80%</w:t>
            </w:r>
          </w:p>
        </w:tc>
        <w:tc>
          <w:tcPr>
            <w:tcW w:w="710"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7B3947C" w14:textId="77777777" w:rsidR="00A2661B" w:rsidRDefault="00A2661B" w:rsidP="00B2271A">
            <w:pPr>
              <w:rPr>
                <w:rFonts w:ascii="Times New Roman" w:hAnsi="Times New Roman" w:cs="Times New Roman"/>
                <w:b/>
                <w:bCs/>
                <w:sz w:val="22"/>
                <w:szCs w:val="22"/>
              </w:rPr>
            </w:pPr>
            <w:r>
              <w:rPr>
                <w:rFonts w:ascii="Times New Roman" w:hAnsi="Times New Roman" w:cs="Times New Roman"/>
                <w:b/>
                <w:bCs/>
                <w:color w:val="BF8F00" w:themeColor="accent4" w:themeShade="BF"/>
                <w:sz w:val="22"/>
                <w:szCs w:val="22"/>
              </w:rPr>
              <w:t>90%</w:t>
            </w:r>
          </w:p>
        </w:tc>
        <w:tc>
          <w:tcPr>
            <w:tcW w:w="773"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3F544CBD" w14:textId="77777777" w:rsidR="00A2661B" w:rsidRDefault="00A2661B" w:rsidP="00B2271A">
            <w:pPr>
              <w:rPr>
                <w:rFonts w:ascii="Times New Roman" w:hAnsi="Times New Roman" w:cs="Times New Roman"/>
                <w:b/>
                <w:bCs/>
                <w:sz w:val="22"/>
                <w:szCs w:val="22"/>
              </w:rPr>
            </w:pPr>
            <w:r>
              <w:rPr>
                <w:rFonts w:ascii="Times New Roman" w:hAnsi="Times New Roman" w:cs="Times New Roman"/>
                <w:b/>
                <w:bCs/>
                <w:color w:val="BF8F00" w:themeColor="accent4" w:themeShade="BF"/>
                <w:sz w:val="22"/>
                <w:szCs w:val="22"/>
              </w:rPr>
              <w:t>95%</w:t>
            </w:r>
          </w:p>
        </w:tc>
      </w:tr>
      <w:tr w:rsidR="00A2661B" w14:paraId="0C1F97A1" w14:textId="77777777" w:rsidTr="00B2271A">
        <w:tc>
          <w:tcPr>
            <w:tcW w:w="968" w:type="dxa"/>
            <w:vMerge w:val="restart"/>
            <w:tcBorders>
              <w:top w:val="single" w:sz="4" w:space="0" w:color="000000"/>
              <w:left w:val="single" w:sz="4" w:space="0" w:color="000000"/>
              <w:bottom w:val="single" w:sz="4" w:space="0" w:color="000000"/>
              <w:right w:val="single" w:sz="4" w:space="0" w:color="000000"/>
            </w:tcBorders>
            <w:vAlign w:val="center"/>
          </w:tcPr>
          <w:p w14:paraId="3D7E7878" w14:textId="77777777" w:rsidR="00A2661B" w:rsidRDefault="00A2661B" w:rsidP="00B2271A">
            <w:pPr>
              <w:jc w:val="center"/>
              <w:rPr>
                <w:rFonts w:ascii="Times New Roman" w:hAnsi="Times New Roman" w:cs="Times New Roman"/>
                <w:sz w:val="22"/>
                <w:szCs w:val="22"/>
              </w:rPr>
            </w:pPr>
            <w:r>
              <w:rPr>
                <w:rFonts w:ascii="Times New Roman" w:hAnsi="Times New Roman" w:cs="Times New Roman"/>
                <w:b/>
                <w:bCs/>
                <w:color w:val="BF8F00" w:themeColor="accent4" w:themeShade="BF"/>
                <w:sz w:val="22"/>
                <w:szCs w:val="22"/>
              </w:rPr>
              <w:t>Links Used</w:t>
            </w:r>
          </w:p>
        </w:tc>
        <w:tc>
          <w:tcPr>
            <w:tcW w:w="1399" w:type="dxa"/>
            <w:tcBorders>
              <w:top w:val="single" w:sz="4" w:space="0" w:color="000000"/>
              <w:left w:val="single" w:sz="4" w:space="0" w:color="000000"/>
              <w:bottom w:val="single" w:sz="4" w:space="0" w:color="000000"/>
              <w:right w:val="single" w:sz="4" w:space="0" w:color="000000"/>
            </w:tcBorders>
          </w:tcPr>
          <w:p w14:paraId="37E05B27" w14:textId="77777777" w:rsidR="00A2661B" w:rsidRDefault="00A2661B" w:rsidP="00B2271A">
            <w:pPr>
              <w:rPr>
                <w:rFonts w:ascii="Times New Roman" w:hAnsi="Times New Roman" w:cs="Times New Roman"/>
                <w:b/>
                <w:bCs/>
                <w:sz w:val="22"/>
                <w:szCs w:val="22"/>
              </w:rPr>
            </w:pPr>
            <w:r>
              <w:rPr>
                <w:rFonts w:ascii="Times New Roman" w:hAnsi="Times New Roman" w:cs="Times New Roman"/>
                <w:b/>
                <w:bCs/>
                <w:sz w:val="22"/>
                <w:szCs w:val="22"/>
              </w:rPr>
              <w:t>V2X UE + RSU</w:t>
            </w:r>
          </w:p>
        </w:tc>
        <w:tc>
          <w:tcPr>
            <w:tcW w:w="733" w:type="dxa"/>
            <w:tcBorders>
              <w:top w:val="single" w:sz="4" w:space="0" w:color="000000"/>
              <w:left w:val="single" w:sz="4" w:space="0" w:color="000000"/>
              <w:bottom w:val="single" w:sz="4" w:space="0" w:color="000000"/>
              <w:right w:val="single" w:sz="4" w:space="0" w:color="000000"/>
            </w:tcBorders>
          </w:tcPr>
          <w:p w14:paraId="3515AC8D"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0.12</w:t>
            </w:r>
          </w:p>
        </w:tc>
        <w:tc>
          <w:tcPr>
            <w:tcW w:w="685" w:type="dxa"/>
            <w:tcBorders>
              <w:top w:val="single" w:sz="4" w:space="0" w:color="000000"/>
              <w:left w:val="single" w:sz="4" w:space="0" w:color="000000"/>
              <w:bottom w:val="single" w:sz="4" w:space="0" w:color="000000"/>
              <w:right w:val="single" w:sz="4" w:space="0" w:color="000000"/>
            </w:tcBorders>
          </w:tcPr>
          <w:p w14:paraId="1B897EB5"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0.23</w:t>
            </w:r>
          </w:p>
        </w:tc>
        <w:tc>
          <w:tcPr>
            <w:tcW w:w="728" w:type="dxa"/>
            <w:tcBorders>
              <w:top w:val="single" w:sz="4" w:space="0" w:color="000000"/>
              <w:left w:val="single" w:sz="4" w:space="0" w:color="000000"/>
              <w:bottom w:val="single" w:sz="4" w:space="0" w:color="000000"/>
              <w:right w:val="single" w:sz="4" w:space="0" w:color="000000"/>
            </w:tcBorders>
          </w:tcPr>
          <w:p w14:paraId="04CEA54C"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0.39</w:t>
            </w:r>
          </w:p>
        </w:tc>
        <w:tc>
          <w:tcPr>
            <w:tcW w:w="741" w:type="dxa"/>
            <w:tcBorders>
              <w:top w:val="single" w:sz="4" w:space="0" w:color="000000"/>
              <w:left w:val="single" w:sz="4" w:space="0" w:color="000000"/>
              <w:bottom w:val="single" w:sz="4" w:space="0" w:color="000000"/>
              <w:right w:val="single" w:sz="4" w:space="0" w:color="000000"/>
            </w:tcBorders>
          </w:tcPr>
          <w:p w14:paraId="06A8094A" w14:textId="77777777" w:rsidR="00A2661B" w:rsidRDefault="00A2661B" w:rsidP="00B2271A">
            <w:pPr>
              <w:rPr>
                <w:color w:val="4472C4" w:themeColor="accent1"/>
              </w:rPr>
            </w:pPr>
            <w:r>
              <w:rPr>
                <w:rFonts w:ascii="Times New Roman" w:hAnsi="Times New Roman" w:cs="Times New Roman"/>
                <w:color w:val="4472C4" w:themeColor="accent1"/>
                <w:sz w:val="22"/>
                <w:szCs w:val="22"/>
              </w:rPr>
              <w:t>0.79</w:t>
            </w:r>
          </w:p>
        </w:tc>
        <w:tc>
          <w:tcPr>
            <w:tcW w:w="790" w:type="dxa"/>
            <w:tcBorders>
              <w:top w:val="single" w:sz="4" w:space="0" w:color="000000"/>
              <w:left w:val="single" w:sz="4" w:space="0" w:color="000000"/>
              <w:bottom w:val="single" w:sz="4" w:space="0" w:color="000000"/>
              <w:right w:val="single" w:sz="4" w:space="0" w:color="000000"/>
            </w:tcBorders>
          </w:tcPr>
          <w:p w14:paraId="77790397"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2.17</w:t>
            </w:r>
          </w:p>
        </w:tc>
        <w:tc>
          <w:tcPr>
            <w:tcW w:w="787" w:type="dxa"/>
            <w:tcBorders>
              <w:top w:val="single" w:sz="4" w:space="0" w:color="000000"/>
              <w:left w:val="single" w:sz="4" w:space="0" w:color="000000"/>
              <w:bottom w:val="single" w:sz="4" w:space="0" w:color="000000"/>
              <w:right w:val="single" w:sz="4" w:space="0" w:color="000000"/>
            </w:tcBorders>
          </w:tcPr>
          <w:p w14:paraId="788BC265"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0.06</w:t>
            </w:r>
          </w:p>
        </w:tc>
        <w:tc>
          <w:tcPr>
            <w:tcW w:w="789" w:type="dxa"/>
            <w:tcBorders>
              <w:top w:val="single" w:sz="4" w:space="0" w:color="000000"/>
              <w:left w:val="single" w:sz="4" w:space="0" w:color="000000"/>
              <w:bottom w:val="single" w:sz="4" w:space="0" w:color="000000"/>
              <w:right w:val="single" w:sz="4" w:space="0" w:color="000000"/>
            </w:tcBorders>
            <w:shd w:val="clear" w:color="auto" w:fill="auto"/>
          </w:tcPr>
          <w:p w14:paraId="24AD975A" w14:textId="77777777" w:rsidR="00A2661B" w:rsidRDefault="00A2661B" w:rsidP="00B2271A">
            <w:pPr>
              <w:rPr>
                <w:rFonts w:ascii="Times New Roman" w:hAnsi="Times New Roman" w:cs="Times New Roman"/>
                <w:b/>
                <w:bCs/>
                <w:color w:val="BF8F00" w:themeColor="accent4" w:themeShade="BF"/>
                <w:sz w:val="22"/>
                <w:szCs w:val="22"/>
              </w:rPr>
            </w:pPr>
            <w:r>
              <w:rPr>
                <w:rFonts w:ascii="Times New Roman" w:hAnsi="Times New Roman" w:cs="Times New Roman"/>
                <w:b/>
                <w:bCs/>
                <w:color w:val="BF8F00" w:themeColor="accent4" w:themeShade="BF"/>
                <w:sz w:val="22"/>
                <w:szCs w:val="22"/>
              </w:rPr>
              <w:t>0.10</w:t>
            </w:r>
          </w:p>
        </w:tc>
        <w:tc>
          <w:tcPr>
            <w:tcW w:w="746" w:type="dxa"/>
            <w:tcBorders>
              <w:top w:val="single" w:sz="4" w:space="0" w:color="000000"/>
              <w:left w:val="single" w:sz="4" w:space="0" w:color="000000"/>
              <w:bottom w:val="single" w:sz="4" w:space="0" w:color="000000"/>
              <w:right w:val="single" w:sz="4" w:space="0" w:color="000000"/>
            </w:tcBorders>
          </w:tcPr>
          <w:p w14:paraId="32941882"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0.19</w:t>
            </w:r>
          </w:p>
        </w:tc>
        <w:tc>
          <w:tcPr>
            <w:tcW w:w="710" w:type="dxa"/>
            <w:tcBorders>
              <w:top w:val="single" w:sz="4" w:space="0" w:color="000000"/>
              <w:left w:val="single" w:sz="4" w:space="0" w:color="000000"/>
              <w:bottom w:val="single" w:sz="4" w:space="0" w:color="000000"/>
              <w:right w:val="single" w:sz="4" w:space="0" w:color="000000"/>
            </w:tcBorders>
          </w:tcPr>
          <w:p w14:paraId="767D11A2" w14:textId="77777777" w:rsidR="00A2661B" w:rsidRDefault="00A2661B" w:rsidP="00B2271A">
            <w:pPr>
              <w:rPr>
                <w:color w:val="4472C4" w:themeColor="accent1"/>
              </w:rPr>
            </w:pPr>
            <w:r>
              <w:rPr>
                <w:rFonts w:ascii="Times New Roman" w:hAnsi="Times New Roman" w:cs="Times New Roman"/>
                <w:color w:val="4472C4" w:themeColor="accent1"/>
                <w:sz w:val="22"/>
                <w:szCs w:val="22"/>
              </w:rPr>
              <w:t>0.55</w:t>
            </w:r>
          </w:p>
        </w:tc>
        <w:tc>
          <w:tcPr>
            <w:tcW w:w="773" w:type="dxa"/>
            <w:tcBorders>
              <w:top w:val="single" w:sz="4" w:space="0" w:color="000000"/>
              <w:left w:val="single" w:sz="4" w:space="0" w:color="000000"/>
              <w:bottom w:val="single" w:sz="4" w:space="0" w:color="000000"/>
              <w:right w:val="single" w:sz="4" w:space="0" w:color="000000"/>
            </w:tcBorders>
          </w:tcPr>
          <w:p w14:paraId="371A6EF6"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1.00</w:t>
            </w:r>
          </w:p>
        </w:tc>
      </w:tr>
      <w:tr w:rsidR="00A2661B" w14:paraId="02E25B3A" w14:textId="77777777" w:rsidTr="00B2271A">
        <w:tc>
          <w:tcPr>
            <w:tcW w:w="968" w:type="dxa"/>
            <w:vMerge/>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3308C12C" w14:textId="77777777" w:rsidR="00A2661B" w:rsidRDefault="00A2661B" w:rsidP="00B2271A">
            <w:pPr>
              <w:rPr>
                <w:rFonts w:ascii="Times New Roman" w:hAnsi="Times New Roman" w:cs="Times New Roman"/>
                <w:sz w:val="22"/>
                <w:szCs w:val="22"/>
              </w:rPr>
            </w:pPr>
          </w:p>
        </w:tc>
        <w:tc>
          <w:tcPr>
            <w:tcW w:w="1399"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1E78BF9" w14:textId="77777777" w:rsidR="00A2661B" w:rsidRDefault="00A2661B" w:rsidP="00B2271A">
            <w:pPr>
              <w:rPr>
                <w:rFonts w:ascii="Times New Roman" w:hAnsi="Times New Roman" w:cs="Times New Roman"/>
                <w:b/>
                <w:bCs/>
                <w:sz w:val="22"/>
                <w:szCs w:val="22"/>
              </w:rPr>
            </w:pPr>
            <w:r>
              <w:rPr>
                <w:rFonts w:ascii="Times New Roman" w:hAnsi="Times New Roman" w:cs="Times New Roman"/>
                <w:b/>
                <w:bCs/>
                <w:sz w:val="22"/>
                <w:szCs w:val="22"/>
              </w:rPr>
              <w:t>Only V2X UE</w:t>
            </w:r>
          </w:p>
        </w:tc>
        <w:tc>
          <w:tcPr>
            <w:tcW w:w="733"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AF1CB3D"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2.00</w:t>
            </w:r>
          </w:p>
        </w:tc>
        <w:tc>
          <w:tcPr>
            <w:tcW w:w="68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090EBFB3"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5.01</w:t>
            </w:r>
          </w:p>
        </w:tc>
        <w:tc>
          <w:tcPr>
            <w:tcW w:w="728"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15DCF605"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15.7</w:t>
            </w:r>
          </w:p>
        </w:tc>
        <w:tc>
          <w:tcPr>
            <w:tcW w:w="741"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8D6D5F0" w14:textId="77777777" w:rsidR="00A2661B" w:rsidRDefault="00A2661B" w:rsidP="00B2271A">
            <w:pPr>
              <w:rPr>
                <w:rFonts w:ascii="Times New Roman" w:hAnsi="Times New Roman" w:cs="Times New Roman"/>
                <w:color w:val="4472C4" w:themeColor="accent1"/>
                <w:sz w:val="22"/>
                <w:szCs w:val="22"/>
              </w:rPr>
            </w:pPr>
            <w:r>
              <w:rPr>
                <w:rFonts w:ascii="Times New Roman" w:hAnsi="Times New Roman" w:cs="Times New Roman"/>
                <w:color w:val="4472C4" w:themeColor="accent1"/>
                <w:sz w:val="22"/>
                <w:szCs w:val="22"/>
              </w:rPr>
              <w:t>43.06</w:t>
            </w:r>
          </w:p>
        </w:tc>
        <w:tc>
          <w:tcPr>
            <w:tcW w:w="790"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44DA33E6"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86.89</w:t>
            </w:r>
          </w:p>
        </w:tc>
        <w:tc>
          <w:tcPr>
            <w:tcW w:w="787"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0205E4FC"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0.40</w:t>
            </w:r>
          </w:p>
        </w:tc>
        <w:tc>
          <w:tcPr>
            <w:tcW w:w="789"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372E56A3"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1.84</w:t>
            </w:r>
          </w:p>
        </w:tc>
        <w:tc>
          <w:tcPr>
            <w:tcW w:w="746"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07BE82D0"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19.25</w:t>
            </w:r>
          </w:p>
        </w:tc>
        <w:tc>
          <w:tcPr>
            <w:tcW w:w="710"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32AD16A4" w14:textId="77777777" w:rsidR="00A2661B" w:rsidRDefault="00A2661B" w:rsidP="00B2271A">
            <w:pPr>
              <w:rPr>
                <w:rFonts w:ascii="Times New Roman" w:hAnsi="Times New Roman" w:cs="Times New Roman"/>
                <w:color w:val="4472C4" w:themeColor="accent1"/>
                <w:sz w:val="22"/>
                <w:szCs w:val="22"/>
              </w:rPr>
            </w:pPr>
            <w:r>
              <w:rPr>
                <w:rFonts w:ascii="Times New Roman" w:hAnsi="Times New Roman" w:cs="Times New Roman"/>
                <w:color w:val="4472C4" w:themeColor="accent1"/>
                <w:sz w:val="22"/>
                <w:szCs w:val="22"/>
              </w:rPr>
              <w:t>52.29</w:t>
            </w:r>
          </w:p>
        </w:tc>
        <w:tc>
          <w:tcPr>
            <w:tcW w:w="773"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354A6A72"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&gt;60</w:t>
            </w:r>
          </w:p>
        </w:tc>
      </w:tr>
      <w:tr w:rsidR="00A2661B" w14:paraId="3B6C3262" w14:textId="77777777" w:rsidTr="00B2271A">
        <w:tc>
          <w:tcPr>
            <w:tcW w:w="968" w:type="dxa"/>
            <w:vMerge/>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40D2824F" w14:textId="77777777" w:rsidR="00A2661B" w:rsidRDefault="00A2661B" w:rsidP="00B2271A">
            <w:pPr>
              <w:rPr>
                <w:rFonts w:ascii="Times New Roman" w:hAnsi="Times New Roman" w:cs="Times New Roman"/>
                <w:sz w:val="22"/>
                <w:szCs w:val="22"/>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66DDDA0E" w14:textId="77777777" w:rsidR="00A2661B" w:rsidRDefault="00A2661B" w:rsidP="00B2271A">
            <w:pPr>
              <w:rPr>
                <w:rFonts w:ascii="Times New Roman" w:hAnsi="Times New Roman" w:cs="Times New Roman"/>
                <w:sz w:val="22"/>
                <w:szCs w:val="22"/>
              </w:rPr>
            </w:pPr>
          </w:p>
        </w:tc>
        <w:tc>
          <w:tcPr>
            <w:tcW w:w="733" w:type="dxa"/>
            <w:tcBorders>
              <w:top w:val="single" w:sz="4" w:space="0" w:color="000000"/>
              <w:left w:val="single" w:sz="4" w:space="0" w:color="000000"/>
              <w:bottom w:val="single" w:sz="4" w:space="0" w:color="000000"/>
              <w:right w:val="single" w:sz="4" w:space="0" w:color="000000"/>
            </w:tcBorders>
            <w:shd w:val="clear" w:color="auto" w:fill="auto"/>
          </w:tcPr>
          <w:p w14:paraId="68033542" w14:textId="77777777" w:rsidR="00A2661B" w:rsidRDefault="00A2661B" w:rsidP="00B2271A">
            <w:pPr>
              <w:rPr>
                <w:rFonts w:ascii="Times New Roman" w:hAnsi="Times New Roman" w:cs="Times New Roman"/>
                <w:sz w:val="22"/>
                <w:szCs w:val="22"/>
              </w:rPr>
            </w:pPr>
          </w:p>
        </w:tc>
        <w:tc>
          <w:tcPr>
            <w:tcW w:w="685" w:type="dxa"/>
            <w:tcBorders>
              <w:top w:val="single" w:sz="4" w:space="0" w:color="000000"/>
              <w:left w:val="single" w:sz="4" w:space="0" w:color="000000"/>
              <w:bottom w:val="single" w:sz="4" w:space="0" w:color="000000"/>
              <w:right w:val="single" w:sz="4" w:space="0" w:color="000000"/>
            </w:tcBorders>
            <w:shd w:val="clear" w:color="auto" w:fill="auto"/>
          </w:tcPr>
          <w:p w14:paraId="5E1F0D93" w14:textId="77777777" w:rsidR="00A2661B" w:rsidRDefault="00A2661B" w:rsidP="00B2271A">
            <w:pPr>
              <w:rPr>
                <w:rFonts w:ascii="Times New Roman" w:hAnsi="Times New Roman" w:cs="Times New Roman"/>
                <w:sz w:val="22"/>
                <w:szCs w:val="22"/>
              </w:rPr>
            </w:pPr>
          </w:p>
        </w:tc>
        <w:tc>
          <w:tcPr>
            <w:tcW w:w="728" w:type="dxa"/>
            <w:tcBorders>
              <w:top w:val="single" w:sz="4" w:space="0" w:color="000000"/>
              <w:left w:val="single" w:sz="4" w:space="0" w:color="000000"/>
              <w:bottom w:val="single" w:sz="4" w:space="0" w:color="000000"/>
              <w:right w:val="single" w:sz="4" w:space="0" w:color="000000"/>
            </w:tcBorders>
            <w:shd w:val="clear" w:color="auto" w:fill="auto"/>
          </w:tcPr>
          <w:p w14:paraId="6858B01E" w14:textId="77777777" w:rsidR="00A2661B" w:rsidRDefault="00A2661B" w:rsidP="00B2271A">
            <w:pPr>
              <w:rPr>
                <w:rFonts w:ascii="Times New Roman" w:hAnsi="Times New Roman" w:cs="Times New Roman"/>
                <w:sz w:val="22"/>
                <w:szCs w:val="22"/>
              </w:rPr>
            </w:pPr>
          </w:p>
        </w:tc>
        <w:tc>
          <w:tcPr>
            <w:tcW w:w="741" w:type="dxa"/>
            <w:tcBorders>
              <w:top w:val="single" w:sz="4" w:space="0" w:color="000000"/>
              <w:left w:val="single" w:sz="4" w:space="0" w:color="000000"/>
              <w:bottom w:val="single" w:sz="4" w:space="0" w:color="000000"/>
              <w:right w:val="single" w:sz="4" w:space="0" w:color="000000"/>
            </w:tcBorders>
            <w:shd w:val="clear" w:color="auto" w:fill="auto"/>
          </w:tcPr>
          <w:p w14:paraId="2D69686F" w14:textId="77777777" w:rsidR="00A2661B" w:rsidRDefault="00A2661B" w:rsidP="00B2271A">
            <w:pPr>
              <w:rPr>
                <w:rFonts w:ascii="Times New Roman" w:hAnsi="Times New Roman" w:cs="Times New Roman"/>
                <w:sz w:val="22"/>
                <w:szCs w:val="22"/>
              </w:rPr>
            </w:pPr>
          </w:p>
        </w:tc>
        <w:tc>
          <w:tcPr>
            <w:tcW w:w="790" w:type="dxa"/>
            <w:tcBorders>
              <w:top w:val="single" w:sz="4" w:space="0" w:color="000000"/>
              <w:left w:val="single" w:sz="4" w:space="0" w:color="000000"/>
              <w:bottom w:val="single" w:sz="4" w:space="0" w:color="000000"/>
              <w:right w:val="single" w:sz="4" w:space="0" w:color="000000"/>
            </w:tcBorders>
            <w:shd w:val="clear" w:color="auto" w:fill="auto"/>
          </w:tcPr>
          <w:p w14:paraId="3FD835A1" w14:textId="77777777" w:rsidR="00A2661B" w:rsidRDefault="00A2661B" w:rsidP="00B2271A">
            <w:pPr>
              <w:rPr>
                <w:rFonts w:ascii="Times New Roman" w:hAnsi="Times New Roman" w:cs="Times New Roman"/>
                <w:sz w:val="22"/>
                <w:szCs w:val="22"/>
              </w:rPr>
            </w:pPr>
          </w:p>
        </w:tc>
        <w:tc>
          <w:tcPr>
            <w:tcW w:w="787" w:type="dxa"/>
            <w:tcBorders>
              <w:top w:val="single" w:sz="4" w:space="0" w:color="000000"/>
              <w:left w:val="single" w:sz="4" w:space="0" w:color="000000"/>
              <w:bottom w:val="single" w:sz="4" w:space="0" w:color="000000"/>
              <w:right w:val="single" w:sz="4" w:space="0" w:color="000000"/>
            </w:tcBorders>
            <w:shd w:val="clear" w:color="auto" w:fill="auto"/>
          </w:tcPr>
          <w:p w14:paraId="648E2A04" w14:textId="77777777" w:rsidR="00A2661B" w:rsidRDefault="00A2661B" w:rsidP="00B2271A">
            <w:pPr>
              <w:rPr>
                <w:rFonts w:ascii="Times New Roman" w:hAnsi="Times New Roman" w:cs="Times New Roman"/>
                <w:sz w:val="22"/>
                <w:szCs w:val="22"/>
              </w:rPr>
            </w:pPr>
          </w:p>
        </w:tc>
        <w:tc>
          <w:tcPr>
            <w:tcW w:w="789" w:type="dxa"/>
            <w:tcBorders>
              <w:top w:val="single" w:sz="4" w:space="0" w:color="000000"/>
              <w:left w:val="single" w:sz="4" w:space="0" w:color="000000"/>
              <w:bottom w:val="single" w:sz="4" w:space="0" w:color="000000"/>
              <w:right w:val="single" w:sz="4" w:space="0" w:color="000000"/>
            </w:tcBorders>
            <w:shd w:val="clear" w:color="auto" w:fill="auto"/>
          </w:tcPr>
          <w:p w14:paraId="3CEED510" w14:textId="77777777" w:rsidR="00A2661B" w:rsidRDefault="00A2661B" w:rsidP="00B2271A">
            <w:pPr>
              <w:rPr>
                <w:rFonts w:ascii="Times New Roman" w:hAnsi="Times New Roman" w:cs="Times New Roman"/>
                <w:sz w:val="22"/>
                <w:szCs w:val="22"/>
              </w:rPr>
            </w:pPr>
          </w:p>
        </w:tc>
        <w:tc>
          <w:tcPr>
            <w:tcW w:w="746" w:type="dxa"/>
            <w:tcBorders>
              <w:top w:val="single" w:sz="4" w:space="0" w:color="000000"/>
              <w:left w:val="single" w:sz="4" w:space="0" w:color="000000"/>
              <w:bottom w:val="single" w:sz="4" w:space="0" w:color="000000"/>
              <w:right w:val="single" w:sz="4" w:space="0" w:color="000000"/>
            </w:tcBorders>
            <w:shd w:val="clear" w:color="auto" w:fill="auto"/>
          </w:tcPr>
          <w:p w14:paraId="31709916" w14:textId="77777777" w:rsidR="00A2661B" w:rsidRDefault="00A2661B" w:rsidP="00B2271A">
            <w:pPr>
              <w:rPr>
                <w:rFonts w:ascii="Times New Roman" w:hAnsi="Times New Roman" w:cs="Times New Roman"/>
                <w:sz w:val="22"/>
                <w:szCs w:val="22"/>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tcPr>
          <w:p w14:paraId="47ADA567" w14:textId="77777777" w:rsidR="00A2661B" w:rsidRDefault="00A2661B" w:rsidP="00B2271A">
            <w:pPr>
              <w:rPr>
                <w:rFonts w:ascii="Times New Roman" w:hAnsi="Times New Roman" w:cs="Times New Roman"/>
                <w:sz w:val="22"/>
                <w:szCs w:val="22"/>
              </w:rPr>
            </w:pPr>
          </w:p>
        </w:tc>
        <w:tc>
          <w:tcPr>
            <w:tcW w:w="773" w:type="dxa"/>
            <w:tcBorders>
              <w:top w:val="single" w:sz="4" w:space="0" w:color="000000"/>
              <w:left w:val="single" w:sz="4" w:space="0" w:color="000000"/>
              <w:bottom w:val="single" w:sz="4" w:space="0" w:color="000000"/>
              <w:right w:val="single" w:sz="4" w:space="0" w:color="000000"/>
            </w:tcBorders>
            <w:shd w:val="clear" w:color="auto" w:fill="auto"/>
          </w:tcPr>
          <w:p w14:paraId="6BAF3409" w14:textId="77777777" w:rsidR="00A2661B" w:rsidRDefault="00A2661B" w:rsidP="00B2271A">
            <w:pPr>
              <w:rPr>
                <w:rFonts w:ascii="Times New Roman" w:hAnsi="Times New Roman" w:cs="Times New Roman"/>
                <w:sz w:val="22"/>
                <w:szCs w:val="22"/>
              </w:rPr>
            </w:pPr>
          </w:p>
        </w:tc>
      </w:tr>
    </w:tbl>
    <w:p w14:paraId="40D5AFD8" w14:textId="77777777" w:rsidR="00A2661B" w:rsidRDefault="00A2661B" w:rsidP="00A2661B">
      <w:pPr>
        <w:jc w:val="both"/>
        <w:rPr>
          <w:rFonts w:ascii="Times New Roman" w:hAnsi="Times New Roman" w:cs="Times New Roman"/>
        </w:rPr>
      </w:pPr>
    </w:p>
    <w:p w14:paraId="60C7CDEE" w14:textId="77777777" w:rsidR="00A2661B" w:rsidRDefault="00A2661B" w:rsidP="00A2661B">
      <w:pPr>
        <w:jc w:val="both"/>
        <w:rPr>
          <w:rFonts w:ascii="Times New Roman" w:hAnsi="Times New Roman" w:cs="Times New Roman"/>
        </w:rPr>
      </w:pPr>
    </w:p>
    <w:p w14:paraId="6C3402D8" w14:textId="1F71C97E" w:rsidR="00A2661B" w:rsidRDefault="00A2661B" w:rsidP="00A2661B">
      <w:pPr>
        <w:jc w:val="both"/>
        <w:rPr>
          <w:rFonts w:ascii="Times New Roman" w:hAnsi="Times New Roman" w:cs="Times New Roman"/>
          <w:i/>
          <w:iCs/>
        </w:rPr>
      </w:pPr>
      <w:r>
        <w:rPr>
          <w:rFonts w:ascii="Times New Roman" w:hAnsi="Times New Roman" w:cs="Times New Roman"/>
          <w:i/>
          <w:iCs/>
        </w:rPr>
        <w:lastRenderedPageBreak/>
        <w:t xml:space="preserve">Table </w:t>
      </w:r>
      <w:r w:rsidR="00D51CEE">
        <w:rPr>
          <w:rFonts w:ascii="Times New Roman" w:hAnsi="Times New Roman" w:cs="Times New Roman"/>
          <w:i/>
          <w:iCs/>
        </w:rPr>
        <w:t>5</w:t>
      </w:r>
      <w:r>
        <w:rPr>
          <w:rFonts w:ascii="Times New Roman" w:hAnsi="Times New Roman" w:cs="Times New Roman"/>
          <w:i/>
          <w:iCs/>
        </w:rPr>
        <w:t>: Provides the absolute positioning accuracy in the horizontal direction for the V2X Highway scenario for the different bands and bandwidths.</w:t>
      </w:r>
    </w:p>
    <w:p w14:paraId="225DFB14" w14:textId="77777777" w:rsidR="00A2661B" w:rsidRDefault="00A2661B" w:rsidP="00A2661B">
      <w:pPr>
        <w:jc w:val="both"/>
        <w:rPr>
          <w:rFonts w:ascii="Times New Roman" w:hAnsi="Times New Roman" w:cs="Times New Roman"/>
        </w:rPr>
      </w:pPr>
    </w:p>
    <w:p w14:paraId="0A75E33E" w14:textId="77777777" w:rsidR="00A2661B" w:rsidRDefault="00A2661B" w:rsidP="00A2661B">
      <w:pPr>
        <w:jc w:val="both"/>
        <w:rPr>
          <w:rFonts w:ascii="Times New Roman" w:hAnsi="Times New Roman" w:cs="Times New Roman"/>
        </w:rPr>
      </w:pPr>
    </w:p>
    <w:p w14:paraId="679B851B" w14:textId="77777777" w:rsidR="00A2661B" w:rsidRDefault="00A2661B" w:rsidP="00A2661B">
      <w:pPr>
        <w:jc w:val="both"/>
        <w:rPr>
          <w:rFonts w:ascii="Times New Roman" w:hAnsi="Times New Roman" w:cs="Times New Roman"/>
        </w:rPr>
      </w:pPr>
      <w:r>
        <w:rPr>
          <w:noProof/>
        </w:rPr>
        <w:drawing>
          <wp:anchor distT="0" distB="0" distL="0" distR="0" simplePos="0" relativeHeight="251665408" behindDoc="0" locked="0" layoutInCell="1" allowOverlap="1" wp14:anchorId="186015A9" wp14:editId="392BB85B">
            <wp:simplePos x="0" y="0"/>
            <wp:positionH relativeFrom="column">
              <wp:posOffset>1228725</wp:posOffset>
            </wp:positionH>
            <wp:positionV relativeFrom="paragraph">
              <wp:posOffset>328930</wp:posOffset>
            </wp:positionV>
            <wp:extent cx="3211195" cy="2353310"/>
            <wp:effectExtent l="0" t="0" r="0" b="0"/>
            <wp:wrapTopAndBottom/>
            <wp:docPr id="7" name="Image6"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6" descr="Table&#10;&#10;Description automatically generated"/>
                    <pic:cNvPicPr>
                      <a:picLocks noChangeAspect="1" noChangeArrowheads="1"/>
                    </pic:cNvPicPr>
                  </pic:nvPicPr>
                  <pic:blipFill>
                    <a:blip r:embed="rId22"/>
                    <a:stretch>
                      <a:fillRect/>
                    </a:stretch>
                  </pic:blipFill>
                  <pic:spPr bwMode="auto">
                    <a:xfrm>
                      <a:off x="0" y="0"/>
                      <a:ext cx="3211195" cy="2353310"/>
                    </a:xfrm>
                    <a:prstGeom prst="rect">
                      <a:avLst/>
                    </a:prstGeom>
                  </pic:spPr>
                </pic:pic>
              </a:graphicData>
            </a:graphic>
          </wp:anchor>
        </w:drawing>
      </w:r>
      <w:r>
        <w:rPr>
          <w:rFonts w:ascii="Times New Roman" w:hAnsi="Times New Roman" w:cs="Times New Roman"/>
        </w:rPr>
        <w:t xml:space="preserve"> </w:t>
      </w:r>
    </w:p>
    <w:p w14:paraId="544E56DE" w14:textId="77777777" w:rsidR="00A2661B" w:rsidRDefault="00A2661B" w:rsidP="00A2661B">
      <w:pPr>
        <w:jc w:val="both"/>
        <w:rPr>
          <w:rFonts w:ascii="Times New Roman" w:hAnsi="Times New Roman" w:cs="Times New Roman"/>
        </w:rPr>
      </w:pPr>
    </w:p>
    <w:p w14:paraId="5C67585D" w14:textId="5201F149" w:rsidR="00A2661B" w:rsidRDefault="00A2661B" w:rsidP="00A2661B">
      <w:pPr>
        <w:jc w:val="both"/>
        <w:rPr>
          <w:rFonts w:ascii="Times New Roman" w:hAnsi="Times New Roman" w:cs="Times New Roman"/>
          <w:i/>
          <w:iCs/>
        </w:rPr>
      </w:pPr>
      <w:r>
        <w:rPr>
          <w:rFonts w:ascii="Times New Roman" w:hAnsi="Times New Roman" w:cs="Times New Roman"/>
          <w:i/>
          <w:iCs/>
        </w:rPr>
        <w:t xml:space="preserve">Figure </w:t>
      </w:r>
      <w:r w:rsidR="00D51CEE">
        <w:rPr>
          <w:rFonts w:ascii="Times New Roman" w:hAnsi="Times New Roman" w:cs="Times New Roman"/>
          <w:i/>
          <w:iCs/>
        </w:rPr>
        <w:t>14</w:t>
      </w:r>
      <w:r>
        <w:rPr>
          <w:rFonts w:ascii="Times New Roman" w:hAnsi="Times New Roman" w:cs="Times New Roman"/>
          <w:i/>
          <w:iCs/>
        </w:rPr>
        <w:t>: Provides the relative positioning accuracy in the horizontal direction for the V2X Highway scenario. Simulation is performed for FR1 with 100 MHz with considering LOS links. The anchor nodes used here are V2X UEs. Error showed here is over only V2X UE link-based positioning.</w:t>
      </w:r>
    </w:p>
    <w:p w14:paraId="03B5E033" w14:textId="77777777" w:rsidR="00A2661B" w:rsidRDefault="00A2661B" w:rsidP="00A2661B">
      <w:pPr>
        <w:jc w:val="both"/>
        <w:rPr>
          <w:rFonts w:ascii="Times New Roman" w:hAnsi="Times New Roman" w:cs="Times New Roman"/>
        </w:rPr>
      </w:pPr>
    </w:p>
    <w:p w14:paraId="7366B407" w14:textId="77777777" w:rsidR="00A2661B" w:rsidRDefault="00A2661B" w:rsidP="00A2661B">
      <w:pPr>
        <w:jc w:val="both"/>
        <w:rPr>
          <w:rFonts w:ascii="Times New Roman" w:hAnsi="Times New Roman" w:cs="Times New Roman"/>
        </w:rPr>
      </w:pPr>
      <w:r>
        <w:rPr>
          <w:rFonts w:ascii="Times New Roman" w:hAnsi="Times New Roman" w:cs="Times New Roman"/>
          <w:noProof/>
        </w:rPr>
        <w:drawing>
          <wp:anchor distT="0" distB="0" distL="0" distR="0" simplePos="0" relativeHeight="251666432" behindDoc="0" locked="0" layoutInCell="1" allowOverlap="1" wp14:anchorId="5D4C4B3B" wp14:editId="52EEFDE9">
            <wp:simplePos x="0" y="0"/>
            <wp:positionH relativeFrom="margin">
              <wp:posOffset>1389380</wp:posOffset>
            </wp:positionH>
            <wp:positionV relativeFrom="paragraph">
              <wp:posOffset>243205</wp:posOffset>
            </wp:positionV>
            <wp:extent cx="3369945" cy="2245360"/>
            <wp:effectExtent l="0" t="0" r="0" b="0"/>
            <wp:wrapTopAndBottom/>
            <wp:docPr id="8" name="Image1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11" descr="Chart, line chart&#10;&#10;Description automatically generated"/>
                    <pic:cNvPicPr>
                      <a:picLocks noChangeAspect="1" noChangeArrowheads="1"/>
                    </pic:cNvPicPr>
                  </pic:nvPicPr>
                  <pic:blipFill>
                    <a:blip r:embed="rId23"/>
                    <a:stretch>
                      <a:fillRect/>
                    </a:stretch>
                  </pic:blipFill>
                  <pic:spPr bwMode="auto">
                    <a:xfrm>
                      <a:off x="0" y="0"/>
                      <a:ext cx="3369945" cy="2245360"/>
                    </a:xfrm>
                    <a:prstGeom prst="rect">
                      <a:avLst/>
                    </a:prstGeom>
                  </pic:spPr>
                </pic:pic>
              </a:graphicData>
            </a:graphic>
          </wp:anchor>
        </w:drawing>
      </w:r>
    </w:p>
    <w:p w14:paraId="461576E4" w14:textId="59190348" w:rsidR="00A2661B" w:rsidRDefault="00A2661B" w:rsidP="00A2661B">
      <w:pPr>
        <w:jc w:val="both"/>
        <w:rPr>
          <w:rFonts w:ascii="Times New Roman" w:hAnsi="Times New Roman" w:cs="Times New Roman"/>
          <w:i/>
          <w:iCs/>
        </w:rPr>
      </w:pPr>
      <w:r>
        <w:rPr>
          <w:rFonts w:ascii="Times New Roman" w:hAnsi="Times New Roman" w:cs="Times New Roman"/>
          <w:i/>
          <w:iCs/>
        </w:rPr>
        <w:t xml:space="preserve">Figure </w:t>
      </w:r>
      <w:r w:rsidR="00D51CEE">
        <w:rPr>
          <w:rFonts w:ascii="Times New Roman" w:hAnsi="Times New Roman" w:cs="Times New Roman"/>
          <w:i/>
          <w:iCs/>
        </w:rPr>
        <w:t>15</w:t>
      </w:r>
      <w:r>
        <w:rPr>
          <w:rFonts w:ascii="Times New Roman" w:hAnsi="Times New Roman" w:cs="Times New Roman"/>
          <w:i/>
          <w:iCs/>
        </w:rPr>
        <w:t>: Provides the relative positioning accuracy in the horizontal direction for the V2X Highway scenario. Simulation is performed for FR1 with 100 MHz with considering LOS links. The anchor nodes used here are RSUs. The error showed here is over only RSU link-based positioning.</w:t>
      </w:r>
    </w:p>
    <w:p w14:paraId="407ED687" w14:textId="77777777" w:rsidR="00A2661B" w:rsidRDefault="00A2661B" w:rsidP="00A2661B">
      <w:pPr>
        <w:jc w:val="both"/>
        <w:rPr>
          <w:rFonts w:ascii="Times New Roman" w:hAnsi="Times New Roman" w:cs="Times New Roman"/>
        </w:rPr>
      </w:pPr>
    </w:p>
    <w:p w14:paraId="5CF8E0BE" w14:textId="77777777" w:rsidR="00A2661B" w:rsidRDefault="00A2661B" w:rsidP="00A2661B">
      <w:pPr>
        <w:jc w:val="both"/>
        <w:rPr>
          <w:rFonts w:ascii="Times New Roman" w:hAnsi="Times New Roman" w:cs="Times New Roman"/>
        </w:rPr>
      </w:pPr>
    </w:p>
    <w:p w14:paraId="52D2C1D9" w14:textId="77777777" w:rsidR="00A2661B" w:rsidRDefault="00A2661B" w:rsidP="00A2661B">
      <w:pPr>
        <w:rPr>
          <w:b/>
          <w:bCs/>
        </w:rPr>
      </w:pPr>
    </w:p>
    <w:tbl>
      <w:tblPr>
        <w:tblpPr w:leftFromText="180" w:rightFromText="180" w:vertAnchor="text" w:horzAnchor="margin" w:tblpY="70"/>
        <w:tblW w:w="9850" w:type="dxa"/>
        <w:tblLook w:val="04A0" w:firstRow="1" w:lastRow="0" w:firstColumn="1" w:lastColumn="0" w:noHBand="0" w:noVBand="1"/>
      </w:tblPr>
      <w:tblGrid>
        <w:gridCol w:w="1191"/>
        <w:gridCol w:w="1191"/>
        <w:gridCol w:w="735"/>
        <w:gridCol w:w="686"/>
        <w:gridCol w:w="729"/>
        <w:gridCol w:w="743"/>
        <w:gridCol w:w="676"/>
        <w:gridCol w:w="906"/>
        <w:gridCol w:w="792"/>
        <w:gridCol w:w="747"/>
        <w:gridCol w:w="678"/>
        <w:gridCol w:w="776"/>
      </w:tblGrid>
      <w:tr w:rsidR="00A2661B" w14:paraId="732686C7" w14:textId="77777777" w:rsidTr="00B2271A">
        <w:tc>
          <w:tcPr>
            <w:tcW w:w="1190" w:type="dxa"/>
            <w:tcBorders>
              <w:top w:val="single" w:sz="4" w:space="0" w:color="000000"/>
              <w:left w:val="single" w:sz="4" w:space="0" w:color="000000"/>
              <w:bottom w:val="single" w:sz="4" w:space="0" w:color="000000"/>
              <w:right w:val="single" w:sz="4" w:space="0" w:color="000000"/>
            </w:tcBorders>
          </w:tcPr>
          <w:p w14:paraId="7A638017" w14:textId="77777777" w:rsidR="00A2661B" w:rsidRDefault="00A2661B" w:rsidP="00B2271A">
            <w:pPr>
              <w:jc w:val="both"/>
              <w:rPr>
                <w:rFonts w:ascii="Times New Roman" w:hAnsi="Times New Roman" w:cs="Times New Roman"/>
              </w:rPr>
            </w:pPr>
          </w:p>
        </w:tc>
        <w:tc>
          <w:tcPr>
            <w:tcW w:w="1191" w:type="dxa"/>
            <w:tcBorders>
              <w:top w:val="single" w:sz="4" w:space="0" w:color="000000"/>
              <w:left w:val="single" w:sz="4" w:space="0" w:color="000000"/>
              <w:bottom w:val="single" w:sz="4" w:space="0" w:color="000000"/>
              <w:right w:val="single" w:sz="4" w:space="0" w:color="000000"/>
            </w:tcBorders>
          </w:tcPr>
          <w:p w14:paraId="5635DF86" w14:textId="77777777" w:rsidR="00A2661B" w:rsidRDefault="00A2661B" w:rsidP="00B2271A">
            <w:pPr>
              <w:jc w:val="both"/>
              <w:rPr>
                <w:rFonts w:ascii="Times New Roman" w:hAnsi="Times New Roman" w:cs="Times New Roman"/>
              </w:rPr>
            </w:pPr>
            <w:r>
              <w:rPr>
                <w:rFonts w:ascii="Times New Roman" w:hAnsi="Times New Roman" w:cs="Times New Roman"/>
                <w:b/>
                <w:bCs/>
                <w:color w:val="BF8F00" w:themeColor="accent4" w:themeShade="BF"/>
              </w:rPr>
              <w:t>FR1</w:t>
            </w:r>
          </w:p>
        </w:tc>
        <w:tc>
          <w:tcPr>
            <w:tcW w:w="3569" w:type="dxa"/>
            <w:gridSpan w:val="5"/>
            <w:tcBorders>
              <w:top w:val="single" w:sz="4" w:space="0" w:color="000000"/>
              <w:left w:val="single" w:sz="4" w:space="0" w:color="000000"/>
              <w:bottom w:val="single" w:sz="4" w:space="0" w:color="000000"/>
              <w:right w:val="single" w:sz="4" w:space="0" w:color="000000"/>
            </w:tcBorders>
          </w:tcPr>
          <w:p w14:paraId="6BCD0A8B" w14:textId="77777777" w:rsidR="00A2661B" w:rsidRDefault="00A2661B" w:rsidP="00B2271A">
            <w:pPr>
              <w:jc w:val="center"/>
              <w:rPr>
                <w:rFonts w:ascii="Times New Roman" w:hAnsi="Times New Roman" w:cs="Times New Roman"/>
              </w:rPr>
            </w:pPr>
            <w:r>
              <w:rPr>
                <w:rFonts w:ascii="Times New Roman" w:hAnsi="Times New Roman" w:cs="Times New Roman"/>
                <w:b/>
                <w:bCs/>
                <w:color w:val="BF8F00" w:themeColor="accent4" w:themeShade="BF"/>
              </w:rPr>
              <w:t>100 MHz (Relative to V2X UE)</w:t>
            </w:r>
          </w:p>
        </w:tc>
        <w:tc>
          <w:tcPr>
            <w:tcW w:w="3899" w:type="dxa"/>
            <w:gridSpan w:val="5"/>
            <w:tcBorders>
              <w:top w:val="single" w:sz="4" w:space="0" w:color="000000"/>
              <w:left w:val="single" w:sz="4" w:space="0" w:color="000000"/>
              <w:bottom w:val="single" w:sz="4" w:space="0" w:color="000000"/>
              <w:right w:val="single" w:sz="4" w:space="0" w:color="000000"/>
            </w:tcBorders>
          </w:tcPr>
          <w:p w14:paraId="341A61CB" w14:textId="77777777" w:rsidR="00A2661B" w:rsidRDefault="00A2661B" w:rsidP="00B2271A">
            <w:pPr>
              <w:jc w:val="center"/>
              <w:rPr>
                <w:rFonts w:ascii="Times New Roman" w:hAnsi="Times New Roman" w:cs="Times New Roman"/>
              </w:rPr>
            </w:pPr>
            <w:r>
              <w:rPr>
                <w:rFonts w:ascii="Times New Roman" w:hAnsi="Times New Roman" w:cs="Times New Roman"/>
                <w:b/>
                <w:bCs/>
                <w:color w:val="BF8F00" w:themeColor="accent4" w:themeShade="BF"/>
              </w:rPr>
              <w:t>100 MHz (Relative to RSU)</w:t>
            </w:r>
          </w:p>
        </w:tc>
      </w:tr>
      <w:tr w:rsidR="00A2661B" w14:paraId="55F3D1AE" w14:textId="77777777" w:rsidTr="00B2271A">
        <w:tc>
          <w:tcPr>
            <w:tcW w:w="1190"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80D7EEC" w14:textId="77777777" w:rsidR="00A2661B" w:rsidRDefault="00A2661B" w:rsidP="00B2271A">
            <w:pPr>
              <w:rPr>
                <w:rFonts w:ascii="Times New Roman" w:hAnsi="Times New Roman" w:cs="Times New Roman"/>
                <w:sz w:val="22"/>
                <w:szCs w:val="22"/>
              </w:rPr>
            </w:pPr>
          </w:p>
        </w:tc>
        <w:tc>
          <w:tcPr>
            <w:tcW w:w="1191"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8CAFCAD" w14:textId="77777777" w:rsidR="00A2661B" w:rsidRDefault="00A2661B" w:rsidP="00B2271A">
            <w:pPr>
              <w:rPr>
                <w:rFonts w:ascii="Times New Roman" w:hAnsi="Times New Roman" w:cs="Times New Roman"/>
                <w:sz w:val="22"/>
                <w:szCs w:val="22"/>
              </w:rPr>
            </w:pPr>
          </w:p>
        </w:tc>
        <w:tc>
          <w:tcPr>
            <w:tcW w:w="73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0E4C43A1" w14:textId="77777777" w:rsidR="00A2661B" w:rsidRDefault="00A2661B" w:rsidP="00B2271A">
            <w:pPr>
              <w:rPr>
                <w:rFonts w:ascii="Times New Roman" w:hAnsi="Times New Roman" w:cs="Times New Roman"/>
                <w:b/>
                <w:bCs/>
                <w:sz w:val="22"/>
                <w:szCs w:val="22"/>
              </w:rPr>
            </w:pPr>
            <w:r>
              <w:rPr>
                <w:rFonts w:ascii="Times New Roman" w:hAnsi="Times New Roman" w:cs="Times New Roman"/>
                <w:b/>
                <w:bCs/>
                <w:color w:val="BF8F00" w:themeColor="accent4" w:themeShade="BF"/>
                <w:sz w:val="22"/>
                <w:szCs w:val="22"/>
              </w:rPr>
              <w:t>50%</w:t>
            </w:r>
          </w:p>
        </w:tc>
        <w:tc>
          <w:tcPr>
            <w:tcW w:w="686"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1ECB359B" w14:textId="77777777" w:rsidR="00A2661B" w:rsidRDefault="00A2661B" w:rsidP="00B2271A">
            <w:pPr>
              <w:rPr>
                <w:rFonts w:ascii="Times New Roman" w:hAnsi="Times New Roman" w:cs="Times New Roman"/>
                <w:b/>
                <w:bCs/>
                <w:color w:val="BF8F00" w:themeColor="accent4" w:themeShade="BF"/>
                <w:sz w:val="22"/>
                <w:szCs w:val="22"/>
              </w:rPr>
            </w:pPr>
            <w:r>
              <w:rPr>
                <w:rFonts w:ascii="Times New Roman" w:hAnsi="Times New Roman" w:cs="Times New Roman"/>
                <w:b/>
                <w:bCs/>
                <w:color w:val="BF8F00" w:themeColor="accent4" w:themeShade="BF"/>
                <w:sz w:val="22"/>
                <w:szCs w:val="22"/>
              </w:rPr>
              <w:t>67%</w:t>
            </w:r>
          </w:p>
        </w:tc>
        <w:tc>
          <w:tcPr>
            <w:tcW w:w="729"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4D44509" w14:textId="77777777" w:rsidR="00A2661B" w:rsidRDefault="00A2661B" w:rsidP="00B2271A">
            <w:pPr>
              <w:rPr>
                <w:rFonts w:ascii="Times New Roman" w:hAnsi="Times New Roman" w:cs="Times New Roman"/>
                <w:b/>
                <w:bCs/>
                <w:sz w:val="22"/>
                <w:szCs w:val="22"/>
              </w:rPr>
            </w:pPr>
            <w:r>
              <w:rPr>
                <w:rFonts w:ascii="Times New Roman" w:hAnsi="Times New Roman" w:cs="Times New Roman"/>
                <w:b/>
                <w:bCs/>
                <w:color w:val="BF8F00" w:themeColor="accent4" w:themeShade="BF"/>
                <w:sz w:val="22"/>
                <w:szCs w:val="22"/>
              </w:rPr>
              <w:t>80%</w:t>
            </w:r>
          </w:p>
        </w:tc>
        <w:tc>
          <w:tcPr>
            <w:tcW w:w="743"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0E696049" w14:textId="77777777" w:rsidR="00A2661B" w:rsidRDefault="00A2661B" w:rsidP="00B2271A">
            <w:pPr>
              <w:rPr>
                <w:rFonts w:ascii="Times New Roman" w:hAnsi="Times New Roman" w:cs="Times New Roman"/>
                <w:b/>
                <w:bCs/>
                <w:sz w:val="22"/>
                <w:szCs w:val="22"/>
              </w:rPr>
            </w:pPr>
            <w:r>
              <w:rPr>
                <w:rFonts w:ascii="Times New Roman" w:hAnsi="Times New Roman" w:cs="Times New Roman"/>
                <w:b/>
                <w:bCs/>
                <w:color w:val="BF8F00" w:themeColor="accent4" w:themeShade="BF"/>
                <w:sz w:val="22"/>
                <w:szCs w:val="22"/>
              </w:rPr>
              <w:t>90%</w:t>
            </w:r>
          </w:p>
        </w:tc>
        <w:tc>
          <w:tcPr>
            <w:tcW w:w="676"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B9F874A" w14:textId="77777777" w:rsidR="00A2661B" w:rsidRDefault="00A2661B" w:rsidP="00B2271A">
            <w:pPr>
              <w:rPr>
                <w:rFonts w:ascii="Times New Roman" w:hAnsi="Times New Roman" w:cs="Times New Roman"/>
                <w:b/>
                <w:bCs/>
                <w:sz w:val="22"/>
                <w:szCs w:val="22"/>
              </w:rPr>
            </w:pPr>
            <w:r>
              <w:rPr>
                <w:rFonts w:ascii="Times New Roman" w:hAnsi="Times New Roman" w:cs="Times New Roman"/>
                <w:b/>
                <w:bCs/>
                <w:color w:val="BF8F00" w:themeColor="accent4" w:themeShade="BF"/>
                <w:sz w:val="22"/>
                <w:szCs w:val="22"/>
              </w:rPr>
              <w:t>95%</w:t>
            </w:r>
          </w:p>
        </w:tc>
        <w:tc>
          <w:tcPr>
            <w:tcW w:w="906"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3216199F" w14:textId="77777777" w:rsidR="00A2661B" w:rsidRDefault="00A2661B" w:rsidP="00B2271A">
            <w:pPr>
              <w:rPr>
                <w:rFonts w:ascii="Times New Roman" w:hAnsi="Times New Roman" w:cs="Times New Roman"/>
                <w:b/>
                <w:bCs/>
                <w:sz w:val="22"/>
                <w:szCs w:val="22"/>
              </w:rPr>
            </w:pPr>
            <w:r>
              <w:rPr>
                <w:rFonts w:ascii="Times New Roman" w:hAnsi="Times New Roman" w:cs="Times New Roman"/>
                <w:b/>
                <w:bCs/>
                <w:color w:val="BF8F00" w:themeColor="accent4" w:themeShade="BF"/>
                <w:sz w:val="22"/>
                <w:szCs w:val="22"/>
              </w:rPr>
              <w:t>50%</w:t>
            </w:r>
          </w:p>
        </w:tc>
        <w:tc>
          <w:tcPr>
            <w:tcW w:w="792"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14E1A66E" w14:textId="77777777" w:rsidR="00A2661B" w:rsidRDefault="00A2661B" w:rsidP="00B2271A">
            <w:pPr>
              <w:rPr>
                <w:rFonts w:ascii="Times New Roman" w:hAnsi="Times New Roman" w:cs="Times New Roman"/>
                <w:b/>
                <w:bCs/>
                <w:color w:val="BF8F00" w:themeColor="accent4" w:themeShade="BF"/>
                <w:sz w:val="22"/>
                <w:szCs w:val="22"/>
              </w:rPr>
            </w:pPr>
            <w:r>
              <w:rPr>
                <w:rFonts w:ascii="Times New Roman" w:hAnsi="Times New Roman" w:cs="Times New Roman"/>
                <w:b/>
                <w:bCs/>
                <w:color w:val="BF8F00" w:themeColor="accent4" w:themeShade="BF"/>
                <w:sz w:val="22"/>
                <w:szCs w:val="22"/>
              </w:rPr>
              <w:t>67%</w:t>
            </w:r>
          </w:p>
        </w:tc>
        <w:tc>
          <w:tcPr>
            <w:tcW w:w="747"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FBA903F" w14:textId="77777777" w:rsidR="00A2661B" w:rsidRDefault="00A2661B" w:rsidP="00B2271A">
            <w:pPr>
              <w:rPr>
                <w:rFonts w:ascii="Times New Roman" w:hAnsi="Times New Roman" w:cs="Times New Roman"/>
                <w:b/>
                <w:bCs/>
                <w:sz w:val="22"/>
                <w:szCs w:val="22"/>
              </w:rPr>
            </w:pPr>
            <w:r>
              <w:rPr>
                <w:rFonts w:ascii="Times New Roman" w:hAnsi="Times New Roman" w:cs="Times New Roman"/>
                <w:b/>
                <w:bCs/>
                <w:color w:val="BF8F00" w:themeColor="accent4" w:themeShade="BF"/>
                <w:sz w:val="22"/>
                <w:szCs w:val="22"/>
              </w:rPr>
              <w:t>80%</w:t>
            </w:r>
          </w:p>
        </w:tc>
        <w:tc>
          <w:tcPr>
            <w:tcW w:w="678"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33C82E7" w14:textId="77777777" w:rsidR="00A2661B" w:rsidRDefault="00A2661B" w:rsidP="00B2271A">
            <w:pPr>
              <w:rPr>
                <w:rFonts w:ascii="Times New Roman" w:hAnsi="Times New Roman" w:cs="Times New Roman"/>
                <w:b/>
                <w:bCs/>
                <w:sz w:val="22"/>
                <w:szCs w:val="22"/>
              </w:rPr>
            </w:pPr>
            <w:r>
              <w:rPr>
                <w:rFonts w:ascii="Times New Roman" w:hAnsi="Times New Roman" w:cs="Times New Roman"/>
                <w:b/>
                <w:bCs/>
                <w:color w:val="BF8F00" w:themeColor="accent4" w:themeShade="BF"/>
                <w:sz w:val="22"/>
                <w:szCs w:val="22"/>
              </w:rPr>
              <w:t>90%</w:t>
            </w:r>
          </w:p>
        </w:tc>
        <w:tc>
          <w:tcPr>
            <w:tcW w:w="776"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63768C5E" w14:textId="77777777" w:rsidR="00A2661B" w:rsidRDefault="00A2661B" w:rsidP="00B2271A">
            <w:pPr>
              <w:rPr>
                <w:rFonts w:ascii="Times New Roman" w:hAnsi="Times New Roman" w:cs="Times New Roman"/>
                <w:b/>
                <w:bCs/>
                <w:sz w:val="22"/>
                <w:szCs w:val="22"/>
              </w:rPr>
            </w:pPr>
            <w:r>
              <w:rPr>
                <w:rFonts w:ascii="Times New Roman" w:hAnsi="Times New Roman" w:cs="Times New Roman"/>
                <w:b/>
                <w:bCs/>
                <w:color w:val="BF8F00" w:themeColor="accent4" w:themeShade="BF"/>
                <w:sz w:val="22"/>
                <w:szCs w:val="22"/>
              </w:rPr>
              <w:t>95%</w:t>
            </w:r>
          </w:p>
        </w:tc>
      </w:tr>
      <w:tr w:rsidR="00A2661B" w14:paraId="1AE11AE2" w14:textId="77777777" w:rsidTr="00B2271A">
        <w:tc>
          <w:tcPr>
            <w:tcW w:w="1190" w:type="dxa"/>
            <w:tcBorders>
              <w:top w:val="single" w:sz="4" w:space="0" w:color="000000"/>
              <w:left w:val="single" w:sz="4" w:space="0" w:color="000000"/>
              <w:bottom w:val="single" w:sz="4" w:space="0" w:color="000000"/>
              <w:right w:val="single" w:sz="4" w:space="0" w:color="000000"/>
            </w:tcBorders>
            <w:vAlign w:val="center"/>
          </w:tcPr>
          <w:p w14:paraId="05BFF0C2" w14:textId="77777777" w:rsidR="00A2661B" w:rsidRDefault="00A2661B" w:rsidP="00B2271A">
            <w:pPr>
              <w:rPr>
                <w:highlight w:val="yellow"/>
              </w:rPr>
            </w:pPr>
            <w:r>
              <w:rPr>
                <w:rFonts w:ascii="Times New Roman" w:hAnsi="Times New Roman" w:cs="Times New Roman"/>
                <w:b/>
                <w:bCs/>
                <w:color w:val="BF8F00" w:themeColor="accent4" w:themeShade="BF"/>
                <w:sz w:val="22"/>
                <w:szCs w:val="22"/>
              </w:rPr>
              <w:t>Links Used</w:t>
            </w:r>
          </w:p>
        </w:tc>
        <w:tc>
          <w:tcPr>
            <w:tcW w:w="1191" w:type="dxa"/>
            <w:tcBorders>
              <w:top w:val="single" w:sz="4" w:space="0" w:color="000000"/>
              <w:left w:val="single" w:sz="4" w:space="0" w:color="000000"/>
              <w:bottom w:val="single" w:sz="4" w:space="0" w:color="000000"/>
              <w:right w:val="single" w:sz="4" w:space="0" w:color="000000"/>
            </w:tcBorders>
            <w:vAlign w:val="center"/>
          </w:tcPr>
          <w:p w14:paraId="2F83EF36" w14:textId="77777777" w:rsidR="00A2661B" w:rsidRDefault="00A2661B" w:rsidP="00B2271A">
            <w:pPr>
              <w:rPr>
                <w:b/>
                <w:bCs/>
              </w:rPr>
            </w:pPr>
            <w:r>
              <w:rPr>
                <w:b/>
                <w:bCs/>
              </w:rPr>
              <w:t>Only V2X UE/RSU</w:t>
            </w:r>
          </w:p>
        </w:tc>
        <w:tc>
          <w:tcPr>
            <w:tcW w:w="73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37CAEF3" w14:textId="77777777" w:rsidR="00A2661B" w:rsidRDefault="00A2661B" w:rsidP="00B2271A">
            <w:r>
              <w:rPr>
                <w:rFonts w:ascii="Times New Roman" w:hAnsi="Times New Roman" w:cs="Times New Roman"/>
                <w:sz w:val="22"/>
                <w:szCs w:val="22"/>
              </w:rPr>
              <w:t>0.22</w:t>
            </w:r>
          </w:p>
        </w:tc>
        <w:tc>
          <w:tcPr>
            <w:tcW w:w="686"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1150934C" w14:textId="77777777" w:rsidR="00A2661B" w:rsidRDefault="00A2661B" w:rsidP="00B2271A">
            <w:r>
              <w:rPr>
                <w:rFonts w:ascii="Times New Roman" w:hAnsi="Times New Roman" w:cs="Times New Roman"/>
                <w:sz w:val="22"/>
                <w:szCs w:val="22"/>
              </w:rPr>
              <w:t>0.43</w:t>
            </w:r>
          </w:p>
        </w:tc>
        <w:tc>
          <w:tcPr>
            <w:tcW w:w="729"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B2F7731" w14:textId="77777777" w:rsidR="00A2661B" w:rsidRDefault="00A2661B" w:rsidP="00B2271A">
            <w:r>
              <w:rPr>
                <w:rFonts w:ascii="Times New Roman" w:hAnsi="Times New Roman" w:cs="Times New Roman"/>
                <w:sz w:val="22"/>
                <w:szCs w:val="22"/>
              </w:rPr>
              <w:t>0.59</w:t>
            </w:r>
          </w:p>
        </w:tc>
        <w:tc>
          <w:tcPr>
            <w:tcW w:w="743"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46FC6F90" w14:textId="77777777" w:rsidR="00A2661B" w:rsidRDefault="00A2661B" w:rsidP="00B2271A">
            <w:pPr>
              <w:rPr>
                <w:color w:val="4472C4" w:themeColor="accent1"/>
                <w:highlight w:val="blue"/>
              </w:rPr>
            </w:pPr>
            <w:r>
              <w:rPr>
                <w:rFonts w:ascii="Times New Roman" w:hAnsi="Times New Roman" w:cs="Times New Roman"/>
                <w:color w:val="4472C4" w:themeColor="accent1"/>
                <w:sz w:val="22"/>
                <w:szCs w:val="22"/>
              </w:rPr>
              <w:t>1.01</w:t>
            </w:r>
          </w:p>
        </w:tc>
        <w:tc>
          <w:tcPr>
            <w:tcW w:w="676"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D50BC34" w14:textId="77777777" w:rsidR="00A2661B" w:rsidRDefault="00A2661B" w:rsidP="00B2271A">
            <w:r>
              <w:rPr>
                <w:rFonts w:ascii="Times New Roman" w:hAnsi="Times New Roman" w:cs="Times New Roman"/>
                <w:sz w:val="22"/>
                <w:szCs w:val="22"/>
              </w:rPr>
              <w:t>1.92</w:t>
            </w:r>
          </w:p>
        </w:tc>
        <w:tc>
          <w:tcPr>
            <w:tcW w:w="906"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D510F5F"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0.91</w:t>
            </w:r>
          </w:p>
        </w:tc>
        <w:tc>
          <w:tcPr>
            <w:tcW w:w="792"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9C7B2B6"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1.85</w:t>
            </w:r>
          </w:p>
        </w:tc>
        <w:tc>
          <w:tcPr>
            <w:tcW w:w="747"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6D1FCC0D"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3.02</w:t>
            </w:r>
          </w:p>
        </w:tc>
        <w:tc>
          <w:tcPr>
            <w:tcW w:w="678"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7E40A0D" w14:textId="77777777" w:rsidR="00A2661B" w:rsidRDefault="00A2661B" w:rsidP="00B2271A">
            <w:pPr>
              <w:rPr>
                <w:rFonts w:ascii="Times New Roman" w:hAnsi="Times New Roman" w:cs="Times New Roman"/>
                <w:color w:val="4472C4" w:themeColor="accent1"/>
                <w:sz w:val="22"/>
                <w:szCs w:val="22"/>
              </w:rPr>
            </w:pPr>
            <w:r>
              <w:rPr>
                <w:rFonts w:ascii="Times New Roman" w:hAnsi="Times New Roman" w:cs="Times New Roman"/>
                <w:color w:val="4472C4" w:themeColor="accent1"/>
                <w:sz w:val="22"/>
                <w:szCs w:val="22"/>
              </w:rPr>
              <w:t>4.18</w:t>
            </w:r>
          </w:p>
        </w:tc>
        <w:tc>
          <w:tcPr>
            <w:tcW w:w="776"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02629454" w14:textId="77777777" w:rsidR="00A2661B" w:rsidRDefault="00A2661B" w:rsidP="00B2271A">
            <w:pPr>
              <w:rPr>
                <w:rFonts w:ascii="Times New Roman" w:hAnsi="Times New Roman" w:cs="Times New Roman"/>
                <w:sz w:val="22"/>
                <w:szCs w:val="22"/>
              </w:rPr>
            </w:pPr>
            <w:r>
              <w:rPr>
                <w:rFonts w:ascii="Times New Roman" w:hAnsi="Times New Roman" w:cs="Times New Roman"/>
                <w:sz w:val="22"/>
                <w:szCs w:val="22"/>
              </w:rPr>
              <w:t>7.96</w:t>
            </w:r>
          </w:p>
        </w:tc>
      </w:tr>
    </w:tbl>
    <w:p w14:paraId="48D104B4" w14:textId="77777777" w:rsidR="00A2661B" w:rsidRDefault="00A2661B" w:rsidP="00A2661B">
      <w:pPr>
        <w:jc w:val="both"/>
        <w:rPr>
          <w:rFonts w:ascii="Times New Roman" w:hAnsi="Times New Roman" w:cs="Times New Roman"/>
        </w:rPr>
      </w:pPr>
    </w:p>
    <w:p w14:paraId="15AE4B81" w14:textId="21A6EE57" w:rsidR="00A2661B" w:rsidRDefault="00A2661B" w:rsidP="00A2661B">
      <w:pPr>
        <w:jc w:val="both"/>
        <w:rPr>
          <w:rFonts w:ascii="Times New Roman" w:hAnsi="Times New Roman" w:cs="Times New Roman"/>
          <w:i/>
          <w:iCs/>
        </w:rPr>
      </w:pPr>
      <w:r>
        <w:rPr>
          <w:rFonts w:ascii="Times New Roman" w:hAnsi="Times New Roman" w:cs="Times New Roman"/>
          <w:i/>
          <w:iCs/>
        </w:rPr>
        <w:t xml:space="preserve">Table </w:t>
      </w:r>
      <w:r w:rsidR="00D51CEE">
        <w:rPr>
          <w:rFonts w:ascii="Times New Roman" w:hAnsi="Times New Roman" w:cs="Times New Roman"/>
          <w:i/>
          <w:iCs/>
        </w:rPr>
        <w:t>6</w:t>
      </w:r>
      <w:r>
        <w:rPr>
          <w:rFonts w:ascii="Times New Roman" w:hAnsi="Times New Roman" w:cs="Times New Roman"/>
          <w:i/>
          <w:iCs/>
        </w:rPr>
        <w:t>: Provides the relative positioning accuracy in the horizontal direction for the V2X Highway scenario.</w:t>
      </w:r>
    </w:p>
    <w:p w14:paraId="5A934CBC" w14:textId="77777777" w:rsidR="00A2661B" w:rsidRDefault="00A2661B" w:rsidP="00A2661B">
      <w:pPr>
        <w:rPr>
          <w:b/>
          <w:bCs/>
        </w:rPr>
      </w:pPr>
    </w:p>
    <w:p w14:paraId="5FF39CF7" w14:textId="77777777" w:rsidR="00A2661B" w:rsidRDefault="00A2661B" w:rsidP="00A2661B">
      <w:pPr>
        <w:rPr>
          <w:b/>
          <w:bCs/>
        </w:rPr>
      </w:pPr>
    </w:p>
    <w:p w14:paraId="1FD99350" w14:textId="77777777" w:rsidR="00A2661B" w:rsidRDefault="00A2661B" w:rsidP="00A2661B">
      <w:pPr>
        <w:rPr>
          <w:b/>
          <w:bCs/>
        </w:rPr>
      </w:pPr>
    </w:p>
    <w:p w14:paraId="78F526E5" w14:textId="77777777" w:rsidR="00A2661B" w:rsidRDefault="00A2661B" w:rsidP="00A2661B">
      <w:pPr>
        <w:rPr>
          <w:b/>
          <w:bCs/>
        </w:rPr>
      </w:pPr>
      <w:r>
        <w:rPr>
          <w:b/>
          <w:bCs/>
          <w:noProof/>
        </w:rPr>
        <w:drawing>
          <wp:anchor distT="0" distB="0" distL="0" distR="0" simplePos="0" relativeHeight="251671552" behindDoc="0" locked="0" layoutInCell="1" allowOverlap="1" wp14:anchorId="358FA791" wp14:editId="631C29EF">
            <wp:simplePos x="0" y="0"/>
            <wp:positionH relativeFrom="column">
              <wp:posOffset>300355</wp:posOffset>
            </wp:positionH>
            <wp:positionV relativeFrom="paragraph">
              <wp:posOffset>95885</wp:posOffset>
            </wp:positionV>
            <wp:extent cx="5343525" cy="3048000"/>
            <wp:effectExtent l="0" t="0" r="0" b="0"/>
            <wp:wrapSquare wrapText="largest"/>
            <wp:docPr id="9" name="Image12"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12" descr="Chart&#10;&#10;Description automatically generated"/>
                    <pic:cNvPicPr>
                      <a:picLocks noChangeAspect="1" noChangeArrowheads="1"/>
                    </pic:cNvPicPr>
                  </pic:nvPicPr>
                  <pic:blipFill>
                    <a:blip r:embed="rId24"/>
                    <a:stretch>
                      <a:fillRect/>
                    </a:stretch>
                  </pic:blipFill>
                  <pic:spPr bwMode="auto">
                    <a:xfrm>
                      <a:off x="0" y="0"/>
                      <a:ext cx="5343525" cy="3048000"/>
                    </a:xfrm>
                    <a:prstGeom prst="rect">
                      <a:avLst/>
                    </a:prstGeom>
                  </pic:spPr>
                </pic:pic>
              </a:graphicData>
            </a:graphic>
          </wp:anchor>
        </w:drawing>
      </w:r>
    </w:p>
    <w:p w14:paraId="6FE2204A" w14:textId="77777777" w:rsidR="00A2661B" w:rsidRDefault="00A2661B" w:rsidP="00A2661B">
      <w:pPr>
        <w:rPr>
          <w:b/>
          <w:bCs/>
        </w:rPr>
      </w:pPr>
    </w:p>
    <w:p w14:paraId="50FDB5E3" w14:textId="77777777" w:rsidR="00A2661B" w:rsidRDefault="00A2661B" w:rsidP="00A2661B">
      <w:pPr>
        <w:rPr>
          <w:b/>
          <w:bCs/>
        </w:rPr>
      </w:pPr>
    </w:p>
    <w:p w14:paraId="30379ACF" w14:textId="77777777" w:rsidR="00A2661B" w:rsidRDefault="00A2661B" w:rsidP="00A2661B">
      <w:pPr>
        <w:rPr>
          <w:b/>
          <w:bCs/>
        </w:rPr>
      </w:pPr>
    </w:p>
    <w:p w14:paraId="603ACCC4" w14:textId="77777777" w:rsidR="00A2661B" w:rsidRDefault="00A2661B" w:rsidP="00A2661B">
      <w:pPr>
        <w:rPr>
          <w:b/>
          <w:bCs/>
        </w:rPr>
      </w:pPr>
    </w:p>
    <w:p w14:paraId="4ACE65AD" w14:textId="77777777" w:rsidR="00A2661B" w:rsidRDefault="00A2661B" w:rsidP="00A2661B">
      <w:pPr>
        <w:rPr>
          <w:b/>
          <w:bCs/>
        </w:rPr>
      </w:pPr>
    </w:p>
    <w:p w14:paraId="6B1F7BF5" w14:textId="77777777" w:rsidR="00A2661B" w:rsidRDefault="00A2661B" w:rsidP="00A2661B">
      <w:pPr>
        <w:rPr>
          <w:b/>
          <w:bCs/>
        </w:rPr>
      </w:pPr>
    </w:p>
    <w:p w14:paraId="31E3453D" w14:textId="77777777" w:rsidR="00A2661B" w:rsidRDefault="00A2661B" w:rsidP="00A2661B">
      <w:pPr>
        <w:rPr>
          <w:b/>
          <w:bCs/>
        </w:rPr>
      </w:pPr>
    </w:p>
    <w:p w14:paraId="76E409E7" w14:textId="77777777" w:rsidR="00A2661B" w:rsidRDefault="00A2661B" w:rsidP="00A2661B">
      <w:pPr>
        <w:rPr>
          <w:b/>
          <w:bCs/>
        </w:rPr>
      </w:pPr>
    </w:p>
    <w:p w14:paraId="255CCD78" w14:textId="77777777" w:rsidR="00A2661B" w:rsidRDefault="00A2661B" w:rsidP="00A2661B">
      <w:pPr>
        <w:rPr>
          <w:b/>
          <w:bCs/>
        </w:rPr>
      </w:pPr>
    </w:p>
    <w:p w14:paraId="74433375" w14:textId="77777777" w:rsidR="00A2661B" w:rsidRDefault="00A2661B" w:rsidP="00A2661B">
      <w:pPr>
        <w:rPr>
          <w:b/>
          <w:bCs/>
        </w:rPr>
      </w:pPr>
    </w:p>
    <w:p w14:paraId="5119F88D" w14:textId="77777777" w:rsidR="00A2661B" w:rsidRDefault="00A2661B" w:rsidP="00A2661B">
      <w:pPr>
        <w:rPr>
          <w:b/>
          <w:bCs/>
        </w:rPr>
      </w:pPr>
    </w:p>
    <w:p w14:paraId="6C612C89" w14:textId="77777777" w:rsidR="00A2661B" w:rsidRDefault="00A2661B" w:rsidP="00A2661B">
      <w:pPr>
        <w:rPr>
          <w:b/>
          <w:bCs/>
        </w:rPr>
      </w:pPr>
    </w:p>
    <w:p w14:paraId="66F67283" w14:textId="5AF69B57" w:rsidR="00A2661B" w:rsidRDefault="00A2661B" w:rsidP="00A2661B">
      <w:pPr>
        <w:rPr>
          <w:b/>
          <w:bCs/>
        </w:rPr>
      </w:pPr>
      <w:r>
        <w:rPr>
          <w:rFonts w:ascii="Times New Roman" w:hAnsi="Times New Roman" w:cs="Times New Roman"/>
          <w:i/>
          <w:iCs/>
        </w:rPr>
        <w:t xml:space="preserve">Figure </w:t>
      </w:r>
      <w:r w:rsidR="00D51CEE">
        <w:rPr>
          <w:rFonts w:ascii="Times New Roman" w:hAnsi="Times New Roman" w:cs="Times New Roman"/>
          <w:i/>
          <w:iCs/>
        </w:rPr>
        <w:t>16</w:t>
      </w:r>
      <w:r>
        <w:rPr>
          <w:rFonts w:ascii="Times New Roman" w:hAnsi="Times New Roman" w:cs="Times New Roman"/>
          <w:i/>
          <w:iCs/>
        </w:rPr>
        <w:t xml:space="preserve">: Provides the distance based ranging accuracy in the horizontal direction for the V2X Highway scenario. Simulation is performed for FR1 with 100 MHz with considering LOS links. </w:t>
      </w:r>
    </w:p>
    <w:p w14:paraId="1793F76A" w14:textId="77777777" w:rsidR="00A2661B" w:rsidRDefault="00A2661B" w:rsidP="00A2661B">
      <w:pPr>
        <w:rPr>
          <w:b/>
          <w:bCs/>
        </w:rPr>
      </w:pPr>
    </w:p>
    <w:p w14:paraId="22875F99" w14:textId="77777777" w:rsidR="00A2661B" w:rsidRDefault="00A2661B" w:rsidP="00A2661B">
      <w:pPr>
        <w:rPr>
          <w:b/>
          <w:bCs/>
        </w:rPr>
      </w:pPr>
    </w:p>
    <w:tbl>
      <w:tblPr>
        <w:tblpPr w:leftFromText="180" w:rightFromText="180" w:vertAnchor="text" w:horzAnchor="margin" w:tblpXSpec="center" w:tblpY="-28"/>
        <w:tblW w:w="6125" w:type="dxa"/>
        <w:tblLook w:val="04A0" w:firstRow="1" w:lastRow="0" w:firstColumn="1" w:lastColumn="0" w:noHBand="0" w:noVBand="1"/>
      </w:tblPr>
      <w:tblGrid>
        <w:gridCol w:w="968"/>
        <w:gridCol w:w="1416"/>
        <w:gridCol w:w="734"/>
        <w:gridCol w:w="683"/>
        <w:gridCol w:w="733"/>
        <w:gridCol w:w="743"/>
        <w:gridCol w:w="848"/>
      </w:tblGrid>
      <w:tr w:rsidR="00A2661B" w14:paraId="0C66DD64" w14:textId="77777777" w:rsidTr="00B2271A">
        <w:tc>
          <w:tcPr>
            <w:tcW w:w="968" w:type="dxa"/>
            <w:tcBorders>
              <w:top w:val="single" w:sz="4" w:space="0" w:color="000000"/>
              <w:left w:val="single" w:sz="4" w:space="0" w:color="000000"/>
              <w:bottom w:val="single" w:sz="4" w:space="0" w:color="000000"/>
              <w:right w:val="single" w:sz="4" w:space="0" w:color="000000"/>
            </w:tcBorders>
          </w:tcPr>
          <w:p w14:paraId="3E6B2C00" w14:textId="77777777" w:rsidR="00A2661B" w:rsidRDefault="00A2661B" w:rsidP="00B2271A">
            <w:pPr>
              <w:jc w:val="both"/>
              <w:rPr>
                <w:rFonts w:ascii="Times New Roman" w:hAnsi="Times New Roman" w:cs="Times New Roman"/>
              </w:rPr>
            </w:pPr>
          </w:p>
        </w:tc>
        <w:tc>
          <w:tcPr>
            <w:tcW w:w="1416" w:type="dxa"/>
            <w:tcBorders>
              <w:top w:val="single" w:sz="4" w:space="0" w:color="000000"/>
              <w:left w:val="single" w:sz="4" w:space="0" w:color="000000"/>
              <w:bottom w:val="single" w:sz="4" w:space="0" w:color="000000"/>
              <w:right w:val="single" w:sz="4" w:space="0" w:color="000000"/>
            </w:tcBorders>
          </w:tcPr>
          <w:p w14:paraId="3083D76A" w14:textId="77777777" w:rsidR="00A2661B" w:rsidRDefault="00A2661B" w:rsidP="00B2271A">
            <w:pPr>
              <w:jc w:val="both"/>
              <w:rPr>
                <w:rFonts w:ascii="Times New Roman" w:hAnsi="Times New Roman" w:cs="Times New Roman"/>
              </w:rPr>
            </w:pPr>
            <w:r>
              <w:rPr>
                <w:rFonts w:ascii="Times New Roman" w:hAnsi="Times New Roman" w:cs="Times New Roman"/>
                <w:b/>
                <w:bCs/>
                <w:color w:val="BF8F00" w:themeColor="accent4" w:themeShade="BF"/>
              </w:rPr>
              <w:t>FR1</w:t>
            </w:r>
          </w:p>
        </w:tc>
        <w:tc>
          <w:tcPr>
            <w:tcW w:w="3741" w:type="dxa"/>
            <w:gridSpan w:val="5"/>
            <w:tcBorders>
              <w:top w:val="single" w:sz="4" w:space="0" w:color="000000"/>
              <w:left w:val="single" w:sz="4" w:space="0" w:color="000000"/>
              <w:bottom w:val="single" w:sz="4" w:space="0" w:color="000000"/>
              <w:right w:val="single" w:sz="4" w:space="0" w:color="000000"/>
            </w:tcBorders>
          </w:tcPr>
          <w:p w14:paraId="4CEBC810" w14:textId="77777777" w:rsidR="00A2661B" w:rsidRDefault="00A2661B" w:rsidP="00B2271A">
            <w:pPr>
              <w:jc w:val="center"/>
              <w:rPr>
                <w:rFonts w:ascii="Times New Roman" w:hAnsi="Times New Roman" w:cs="Times New Roman"/>
              </w:rPr>
            </w:pPr>
            <w:r>
              <w:rPr>
                <w:rFonts w:ascii="Times New Roman" w:hAnsi="Times New Roman" w:cs="Times New Roman"/>
                <w:b/>
                <w:bCs/>
                <w:color w:val="BF8F00" w:themeColor="accent4" w:themeShade="BF"/>
              </w:rPr>
              <w:t xml:space="preserve">100 MHz </w:t>
            </w:r>
          </w:p>
        </w:tc>
      </w:tr>
      <w:tr w:rsidR="00A2661B" w14:paraId="4D28028E" w14:textId="77777777" w:rsidTr="00B2271A">
        <w:tc>
          <w:tcPr>
            <w:tcW w:w="968"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6147F50E" w14:textId="77777777" w:rsidR="00A2661B" w:rsidRDefault="00A2661B" w:rsidP="00B2271A">
            <w:pPr>
              <w:rPr>
                <w:rFonts w:ascii="Times New Roman" w:hAnsi="Times New Roman" w:cs="Times New Roman"/>
                <w:sz w:val="22"/>
                <w:szCs w:val="22"/>
              </w:rPr>
            </w:pPr>
          </w:p>
        </w:tc>
        <w:tc>
          <w:tcPr>
            <w:tcW w:w="1416"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0910EFA" w14:textId="77777777" w:rsidR="00A2661B" w:rsidRDefault="00A2661B" w:rsidP="00B2271A">
            <w:pPr>
              <w:rPr>
                <w:rFonts w:ascii="Times New Roman" w:hAnsi="Times New Roman" w:cs="Times New Roman"/>
                <w:sz w:val="22"/>
                <w:szCs w:val="22"/>
              </w:rPr>
            </w:pPr>
          </w:p>
        </w:tc>
        <w:tc>
          <w:tcPr>
            <w:tcW w:w="734"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7F84E14" w14:textId="77777777" w:rsidR="00A2661B" w:rsidRDefault="00A2661B" w:rsidP="00B2271A">
            <w:pPr>
              <w:rPr>
                <w:rFonts w:ascii="Times New Roman" w:hAnsi="Times New Roman" w:cs="Times New Roman"/>
                <w:b/>
                <w:bCs/>
                <w:sz w:val="22"/>
                <w:szCs w:val="22"/>
              </w:rPr>
            </w:pPr>
            <w:r>
              <w:rPr>
                <w:rFonts w:ascii="Times New Roman" w:hAnsi="Times New Roman" w:cs="Times New Roman"/>
                <w:b/>
                <w:bCs/>
                <w:color w:val="BF8F00" w:themeColor="accent4" w:themeShade="BF"/>
                <w:sz w:val="22"/>
                <w:szCs w:val="22"/>
              </w:rPr>
              <w:t>50%</w:t>
            </w:r>
          </w:p>
        </w:tc>
        <w:tc>
          <w:tcPr>
            <w:tcW w:w="683"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0BD85D7D" w14:textId="77777777" w:rsidR="00A2661B" w:rsidRDefault="00A2661B" w:rsidP="00B2271A">
            <w:pPr>
              <w:rPr>
                <w:rFonts w:ascii="Times New Roman" w:hAnsi="Times New Roman" w:cs="Times New Roman"/>
                <w:b/>
                <w:bCs/>
                <w:color w:val="BF8F00" w:themeColor="accent4" w:themeShade="BF"/>
                <w:sz w:val="22"/>
                <w:szCs w:val="22"/>
              </w:rPr>
            </w:pPr>
            <w:r>
              <w:rPr>
                <w:rFonts w:ascii="Times New Roman" w:hAnsi="Times New Roman" w:cs="Times New Roman"/>
                <w:b/>
                <w:bCs/>
                <w:color w:val="BF8F00" w:themeColor="accent4" w:themeShade="BF"/>
                <w:sz w:val="22"/>
                <w:szCs w:val="22"/>
              </w:rPr>
              <w:t>67%</w:t>
            </w:r>
          </w:p>
        </w:tc>
        <w:tc>
          <w:tcPr>
            <w:tcW w:w="733"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06874095" w14:textId="77777777" w:rsidR="00A2661B" w:rsidRDefault="00A2661B" w:rsidP="00B2271A">
            <w:pPr>
              <w:rPr>
                <w:rFonts w:ascii="Times New Roman" w:hAnsi="Times New Roman" w:cs="Times New Roman"/>
                <w:b/>
                <w:bCs/>
                <w:sz w:val="22"/>
                <w:szCs w:val="22"/>
              </w:rPr>
            </w:pPr>
            <w:r>
              <w:rPr>
                <w:rFonts w:ascii="Times New Roman" w:hAnsi="Times New Roman" w:cs="Times New Roman"/>
                <w:b/>
                <w:bCs/>
                <w:color w:val="BF8F00" w:themeColor="accent4" w:themeShade="BF"/>
                <w:sz w:val="22"/>
                <w:szCs w:val="22"/>
              </w:rPr>
              <w:t>80%</w:t>
            </w:r>
          </w:p>
        </w:tc>
        <w:tc>
          <w:tcPr>
            <w:tcW w:w="743"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0DC54223" w14:textId="77777777" w:rsidR="00A2661B" w:rsidRDefault="00A2661B" w:rsidP="00B2271A">
            <w:pPr>
              <w:rPr>
                <w:rFonts w:ascii="Times New Roman" w:hAnsi="Times New Roman" w:cs="Times New Roman"/>
                <w:b/>
                <w:bCs/>
                <w:sz w:val="22"/>
                <w:szCs w:val="22"/>
              </w:rPr>
            </w:pPr>
            <w:r>
              <w:rPr>
                <w:rFonts w:ascii="Times New Roman" w:hAnsi="Times New Roman" w:cs="Times New Roman"/>
                <w:b/>
                <w:bCs/>
                <w:color w:val="BF8F00" w:themeColor="accent4" w:themeShade="BF"/>
                <w:sz w:val="22"/>
                <w:szCs w:val="22"/>
              </w:rPr>
              <w:t>90%</w:t>
            </w:r>
          </w:p>
        </w:tc>
        <w:tc>
          <w:tcPr>
            <w:tcW w:w="848"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6387006B" w14:textId="77777777" w:rsidR="00A2661B" w:rsidRDefault="00A2661B" w:rsidP="00B2271A">
            <w:pPr>
              <w:rPr>
                <w:rFonts w:ascii="Times New Roman" w:hAnsi="Times New Roman" w:cs="Times New Roman"/>
                <w:b/>
                <w:bCs/>
                <w:sz w:val="22"/>
                <w:szCs w:val="22"/>
              </w:rPr>
            </w:pPr>
            <w:r>
              <w:rPr>
                <w:rFonts w:ascii="Times New Roman" w:hAnsi="Times New Roman" w:cs="Times New Roman"/>
                <w:b/>
                <w:bCs/>
                <w:color w:val="BF8F00" w:themeColor="accent4" w:themeShade="BF"/>
                <w:sz w:val="22"/>
                <w:szCs w:val="22"/>
              </w:rPr>
              <w:t>95%</w:t>
            </w:r>
          </w:p>
        </w:tc>
      </w:tr>
      <w:tr w:rsidR="00A2661B" w14:paraId="572FD2DA" w14:textId="77777777" w:rsidTr="00B2271A">
        <w:tc>
          <w:tcPr>
            <w:tcW w:w="968" w:type="dxa"/>
            <w:tcBorders>
              <w:top w:val="single" w:sz="4" w:space="0" w:color="000000"/>
              <w:left w:val="single" w:sz="4" w:space="0" w:color="000000"/>
              <w:bottom w:val="single" w:sz="4" w:space="0" w:color="000000"/>
              <w:right w:val="single" w:sz="4" w:space="0" w:color="000000"/>
            </w:tcBorders>
            <w:vAlign w:val="center"/>
          </w:tcPr>
          <w:p w14:paraId="12F6DAD4" w14:textId="77777777" w:rsidR="00A2661B" w:rsidRDefault="00A2661B" w:rsidP="00B2271A">
            <w:pPr>
              <w:jc w:val="center"/>
              <w:rPr>
                <w:rFonts w:ascii="Times New Roman" w:hAnsi="Times New Roman" w:cs="Times New Roman"/>
                <w:sz w:val="22"/>
                <w:szCs w:val="22"/>
              </w:rPr>
            </w:pPr>
            <w:r>
              <w:rPr>
                <w:rFonts w:ascii="Times New Roman" w:hAnsi="Times New Roman" w:cs="Times New Roman"/>
                <w:b/>
                <w:bCs/>
                <w:color w:val="BF8F00" w:themeColor="accent4" w:themeShade="BF"/>
                <w:sz w:val="22"/>
                <w:szCs w:val="22"/>
              </w:rPr>
              <w:t>Links Used</w:t>
            </w:r>
          </w:p>
        </w:tc>
        <w:tc>
          <w:tcPr>
            <w:tcW w:w="1416" w:type="dxa"/>
            <w:tcBorders>
              <w:top w:val="single" w:sz="4" w:space="0" w:color="000000"/>
              <w:left w:val="single" w:sz="4" w:space="0" w:color="000000"/>
              <w:bottom w:val="single" w:sz="4" w:space="0" w:color="000000"/>
              <w:right w:val="single" w:sz="4" w:space="0" w:color="000000"/>
            </w:tcBorders>
          </w:tcPr>
          <w:p w14:paraId="2335B74E" w14:textId="77777777" w:rsidR="00A2661B" w:rsidRDefault="00A2661B" w:rsidP="00B2271A">
            <w:pPr>
              <w:rPr>
                <w:b/>
                <w:bCs/>
              </w:rPr>
            </w:pPr>
            <w:r>
              <w:rPr>
                <w:rFonts w:ascii="Times New Roman" w:hAnsi="Times New Roman" w:cs="Times New Roman"/>
                <w:b/>
                <w:bCs/>
                <w:sz w:val="22"/>
                <w:szCs w:val="22"/>
              </w:rPr>
              <w:t>V2X UE + RSU links</w:t>
            </w:r>
          </w:p>
        </w:tc>
        <w:tc>
          <w:tcPr>
            <w:tcW w:w="734" w:type="dxa"/>
            <w:tcBorders>
              <w:top w:val="single" w:sz="4" w:space="0" w:color="000000"/>
              <w:left w:val="single" w:sz="4" w:space="0" w:color="000000"/>
              <w:bottom w:val="single" w:sz="4" w:space="0" w:color="000000"/>
              <w:right w:val="single" w:sz="4" w:space="0" w:color="000000"/>
            </w:tcBorders>
          </w:tcPr>
          <w:p w14:paraId="5EC5FF54" w14:textId="77777777" w:rsidR="00A2661B" w:rsidRDefault="00A2661B" w:rsidP="00B2271A">
            <w:r>
              <w:rPr>
                <w:rFonts w:ascii="Times New Roman" w:hAnsi="Times New Roman" w:cs="Times New Roman"/>
                <w:sz w:val="22"/>
                <w:szCs w:val="22"/>
              </w:rPr>
              <w:t>0.03</w:t>
            </w:r>
          </w:p>
        </w:tc>
        <w:tc>
          <w:tcPr>
            <w:tcW w:w="683" w:type="dxa"/>
            <w:tcBorders>
              <w:top w:val="single" w:sz="4" w:space="0" w:color="000000"/>
              <w:left w:val="single" w:sz="4" w:space="0" w:color="000000"/>
              <w:bottom w:val="single" w:sz="4" w:space="0" w:color="000000"/>
              <w:right w:val="single" w:sz="4" w:space="0" w:color="000000"/>
            </w:tcBorders>
          </w:tcPr>
          <w:p w14:paraId="6CE12B1B" w14:textId="77777777" w:rsidR="00A2661B" w:rsidRDefault="00A2661B" w:rsidP="00B2271A">
            <w:r>
              <w:rPr>
                <w:rFonts w:ascii="Times New Roman" w:hAnsi="Times New Roman" w:cs="Times New Roman"/>
                <w:sz w:val="22"/>
                <w:szCs w:val="22"/>
              </w:rPr>
              <w:t>0.03</w:t>
            </w:r>
          </w:p>
        </w:tc>
        <w:tc>
          <w:tcPr>
            <w:tcW w:w="733" w:type="dxa"/>
            <w:tcBorders>
              <w:top w:val="single" w:sz="4" w:space="0" w:color="000000"/>
              <w:left w:val="single" w:sz="4" w:space="0" w:color="000000"/>
              <w:bottom w:val="single" w:sz="4" w:space="0" w:color="000000"/>
              <w:right w:val="single" w:sz="4" w:space="0" w:color="000000"/>
            </w:tcBorders>
          </w:tcPr>
          <w:p w14:paraId="153F92BD" w14:textId="77777777" w:rsidR="00A2661B" w:rsidRDefault="00A2661B" w:rsidP="00B2271A">
            <w:r>
              <w:rPr>
                <w:rFonts w:ascii="Times New Roman" w:hAnsi="Times New Roman" w:cs="Times New Roman"/>
                <w:sz w:val="22"/>
                <w:szCs w:val="22"/>
              </w:rPr>
              <w:t>0.06</w:t>
            </w:r>
          </w:p>
        </w:tc>
        <w:tc>
          <w:tcPr>
            <w:tcW w:w="743" w:type="dxa"/>
            <w:tcBorders>
              <w:top w:val="single" w:sz="4" w:space="0" w:color="000000"/>
              <w:left w:val="single" w:sz="4" w:space="0" w:color="000000"/>
              <w:bottom w:val="single" w:sz="4" w:space="0" w:color="000000"/>
              <w:right w:val="single" w:sz="4" w:space="0" w:color="000000"/>
            </w:tcBorders>
          </w:tcPr>
          <w:p w14:paraId="42ED0DBD" w14:textId="77777777" w:rsidR="00A2661B" w:rsidRDefault="00A2661B" w:rsidP="00B2271A">
            <w:r>
              <w:rPr>
                <w:rFonts w:ascii="Times New Roman" w:hAnsi="Times New Roman" w:cs="Times New Roman"/>
                <w:color w:val="4472C4" w:themeColor="accent1"/>
                <w:sz w:val="22"/>
                <w:szCs w:val="22"/>
              </w:rPr>
              <w:t>0.08</w:t>
            </w:r>
          </w:p>
        </w:tc>
        <w:tc>
          <w:tcPr>
            <w:tcW w:w="848" w:type="dxa"/>
            <w:tcBorders>
              <w:top w:val="single" w:sz="4" w:space="0" w:color="000000"/>
              <w:left w:val="single" w:sz="4" w:space="0" w:color="000000"/>
              <w:bottom w:val="single" w:sz="4" w:space="0" w:color="000000"/>
              <w:right w:val="single" w:sz="4" w:space="0" w:color="000000"/>
            </w:tcBorders>
          </w:tcPr>
          <w:p w14:paraId="1B34E487" w14:textId="77777777" w:rsidR="00A2661B" w:rsidRDefault="00A2661B" w:rsidP="00B2271A">
            <w:r>
              <w:rPr>
                <w:rFonts w:ascii="Times New Roman" w:hAnsi="Times New Roman" w:cs="Times New Roman"/>
                <w:sz w:val="22"/>
                <w:szCs w:val="22"/>
              </w:rPr>
              <w:t>0.11</w:t>
            </w:r>
          </w:p>
        </w:tc>
      </w:tr>
    </w:tbl>
    <w:p w14:paraId="60B8DDCB" w14:textId="77777777" w:rsidR="00A2661B" w:rsidRDefault="00A2661B" w:rsidP="00A2661B">
      <w:pPr>
        <w:rPr>
          <w:b/>
          <w:bCs/>
        </w:rPr>
      </w:pPr>
    </w:p>
    <w:p w14:paraId="2F21A477" w14:textId="77777777" w:rsidR="00A2661B" w:rsidRDefault="00A2661B" w:rsidP="00A2661B">
      <w:pPr>
        <w:rPr>
          <w:b/>
          <w:bCs/>
        </w:rPr>
      </w:pPr>
    </w:p>
    <w:p w14:paraId="38AF3C67" w14:textId="77777777" w:rsidR="00A2661B" w:rsidRDefault="00A2661B" w:rsidP="00A2661B">
      <w:pPr>
        <w:rPr>
          <w:b/>
          <w:bCs/>
        </w:rPr>
      </w:pPr>
    </w:p>
    <w:p w14:paraId="35AD06B9" w14:textId="77777777" w:rsidR="00A2661B" w:rsidRDefault="00A2661B" w:rsidP="00A2661B"/>
    <w:p w14:paraId="49E7AFBD" w14:textId="77777777" w:rsidR="00A2661B" w:rsidRDefault="00A2661B" w:rsidP="00A2661B">
      <w:pPr>
        <w:rPr>
          <w:b/>
          <w:bCs/>
        </w:rPr>
      </w:pPr>
    </w:p>
    <w:p w14:paraId="584DB8E8" w14:textId="6C65AFA9" w:rsidR="00A2661B" w:rsidRDefault="00A2661B" w:rsidP="00A2661B">
      <w:pPr>
        <w:jc w:val="both"/>
        <w:rPr>
          <w:rFonts w:ascii="Times New Roman" w:hAnsi="Times New Roman" w:cs="Times New Roman"/>
          <w:i/>
          <w:iCs/>
        </w:rPr>
      </w:pPr>
      <w:r>
        <w:rPr>
          <w:rFonts w:ascii="Times New Roman" w:hAnsi="Times New Roman" w:cs="Times New Roman"/>
          <w:i/>
          <w:iCs/>
        </w:rPr>
        <w:t xml:space="preserve">Table </w:t>
      </w:r>
      <w:r w:rsidR="00D51CEE">
        <w:rPr>
          <w:rFonts w:ascii="Times New Roman" w:hAnsi="Times New Roman" w:cs="Times New Roman"/>
          <w:i/>
          <w:iCs/>
        </w:rPr>
        <w:t>7</w:t>
      </w:r>
      <w:r>
        <w:rPr>
          <w:rFonts w:ascii="Times New Roman" w:hAnsi="Times New Roman" w:cs="Times New Roman"/>
          <w:i/>
          <w:iCs/>
        </w:rPr>
        <w:t>: Provides distance-based ranging accuracy for the V2X Highway scenario.</w:t>
      </w:r>
    </w:p>
    <w:p w14:paraId="3FD6AA73" w14:textId="226E86BD" w:rsidR="001E7944" w:rsidRDefault="001E7944">
      <w:pPr>
        <w:jc w:val="both"/>
        <w:rPr>
          <w:rFonts w:ascii="Times New Roman" w:hAnsi="Times New Roman" w:cs="Times New Roman"/>
          <w:i/>
          <w:iCs/>
        </w:rPr>
      </w:pPr>
    </w:p>
    <w:p w14:paraId="0533CE71" w14:textId="2F8366FF" w:rsidR="00E6465D" w:rsidRDefault="00E6465D">
      <w:pPr>
        <w:jc w:val="both"/>
        <w:rPr>
          <w:rFonts w:ascii="Times New Roman" w:hAnsi="Times New Roman" w:cs="Times New Roman"/>
          <w:i/>
          <w:iCs/>
        </w:rPr>
      </w:pPr>
    </w:p>
    <w:p w14:paraId="5F1302FA" w14:textId="77660F74" w:rsidR="00E6465D" w:rsidRDefault="00E6465D">
      <w:pPr>
        <w:jc w:val="both"/>
        <w:rPr>
          <w:rFonts w:ascii="Times New Roman" w:hAnsi="Times New Roman" w:cs="Times New Roman"/>
          <w:i/>
          <w:iCs/>
        </w:rPr>
      </w:pPr>
    </w:p>
    <w:p w14:paraId="216BBECB" w14:textId="77777777" w:rsidR="00E6465D" w:rsidRDefault="00E6465D">
      <w:pPr>
        <w:jc w:val="both"/>
        <w:rPr>
          <w:rFonts w:ascii="Times New Roman" w:hAnsi="Times New Roman" w:cs="Times New Roman"/>
          <w:i/>
          <w:iCs/>
        </w:rPr>
      </w:pPr>
    </w:p>
    <w:p w14:paraId="04FD51B0" w14:textId="77777777" w:rsidR="00703B2D" w:rsidRDefault="00000000">
      <w:pPr>
        <w:pStyle w:val="Heading3"/>
        <w:numPr>
          <w:ilvl w:val="1"/>
          <w:numId w:val="2"/>
        </w:numPr>
        <w:ind w:left="360"/>
        <w:jc w:val="both"/>
        <w:rPr>
          <w:rFonts w:ascii="Times New Roman" w:hAnsi="Times New Roman" w:cs="Times New Roman"/>
        </w:rPr>
      </w:pPr>
      <w:r>
        <w:rPr>
          <w:rFonts w:ascii="Times New Roman" w:hAnsi="Times New Roman" w:cs="Times New Roman"/>
        </w:rPr>
        <w:lastRenderedPageBreak/>
        <w:t>Evaluation for IIoT scenarios</w:t>
      </w:r>
    </w:p>
    <w:p w14:paraId="05337C5F" w14:textId="77777777" w:rsidR="00703B2D" w:rsidRDefault="00000000">
      <w:pPr>
        <w:jc w:val="both"/>
        <w:rPr>
          <w:rFonts w:ascii="Times New Roman" w:hAnsi="Times New Roman" w:cs="Times New Roman"/>
        </w:rPr>
      </w:pPr>
      <w:r>
        <w:rPr>
          <w:rFonts w:ascii="Times New Roman" w:hAnsi="Times New Roman" w:cs="Times New Roman"/>
        </w:rPr>
        <w:t>Following are the agreement derived in the last meeting related to evaluation parameters for IIoT usecase.</w:t>
      </w:r>
    </w:p>
    <w:p w14:paraId="2336FB2A" w14:textId="77777777" w:rsidR="00703B2D" w:rsidRDefault="00703B2D">
      <w:pPr>
        <w:pBdr>
          <w:bottom w:val="single" w:sz="4" w:space="1" w:color="000000"/>
        </w:pBdr>
        <w:jc w:val="both"/>
        <w:rPr>
          <w:rFonts w:ascii="Times New Roman" w:hAnsi="Times New Roman" w:cs="Times New Roman"/>
        </w:rPr>
      </w:pPr>
    </w:p>
    <w:p w14:paraId="0F4E4C02" w14:textId="77777777" w:rsidR="00703B2D" w:rsidRDefault="00000000">
      <w:pPr>
        <w:rPr>
          <w:rFonts w:cs="Times;Times New Roman"/>
          <w:b/>
          <w:bCs/>
          <w:sz w:val="20"/>
          <w:szCs w:val="20"/>
          <w:highlight w:val="green"/>
        </w:rPr>
      </w:pPr>
      <w:r>
        <w:rPr>
          <w:rFonts w:cs="Times;Times New Roman"/>
          <w:b/>
          <w:bCs/>
          <w:sz w:val="20"/>
          <w:szCs w:val="20"/>
          <w:highlight w:val="green"/>
        </w:rPr>
        <w:t>Agreement</w:t>
      </w:r>
    </w:p>
    <w:p w14:paraId="49C6A2B9" w14:textId="77777777" w:rsidR="00703B2D" w:rsidRDefault="00000000">
      <w:pPr>
        <w:rPr>
          <w:sz w:val="20"/>
          <w:szCs w:val="20"/>
        </w:rPr>
      </w:pPr>
      <w:r>
        <w:rPr>
          <w:sz w:val="20"/>
          <w:szCs w:val="20"/>
        </w:rPr>
        <w:t>For SL positioning evaluation for IIOT use cases, InF-SH and/or InF-DH defined in TR 38.857 are used</w:t>
      </w:r>
    </w:p>
    <w:p w14:paraId="645D5D4F" w14:textId="77777777" w:rsidR="00703B2D" w:rsidRDefault="00703B2D">
      <w:pPr>
        <w:pStyle w:val="3GPPAgreements"/>
        <w:spacing w:after="0"/>
        <w:ind w:left="284" w:hanging="284"/>
        <w:rPr>
          <w:sz w:val="20"/>
          <w:szCs w:val="20"/>
        </w:rPr>
      </w:pPr>
    </w:p>
    <w:p w14:paraId="6CD19230" w14:textId="77777777" w:rsidR="00703B2D" w:rsidRDefault="00000000">
      <w:pPr>
        <w:rPr>
          <w:rFonts w:cs="Times;Times New Roman"/>
          <w:b/>
          <w:bCs/>
          <w:sz w:val="20"/>
          <w:szCs w:val="20"/>
          <w:highlight w:val="green"/>
        </w:rPr>
      </w:pPr>
      <w:r>
        <w:rPr>
          <w:rFonts w:cs="Times;Times New Roman"/>
          <w:b/>
          <w:bCs/>
          <w:sz w:val="20"/>
          <w:szCs w:val="20"/>
          <w:highlight w:val="green"/>
        </w:rPr>
        <w:t>Agreement</w:t>
      </w:r>
    </w:p>
    <w:p w14:paraId="3EE22A42" w14:textId="77777777" w:rsidR="00703B2D" w:rsidRDefault="00000000">
      <w:pPr>
        <w:rPr>
          <w:sz w:val="20"/>
          <w:szCs w:val="20"/>
        </w:rPr>
      </w:pPr>
      <w:r>
        <w:rPr>
          <w:sz w:val="20"/>
          <w:szCs w:val="20"/>
        </w:rPr>
        <w:t>For SL positioning evaluation on indoor factory scenarios, companies can select one of the following options for UE-2-UE channel model</w:t>
      </w:r>
    </w:p>
    <w:p w14:paraId="057BF255" w14:textId="77777777" w:rsidR="00703B2D" w:rsidRDefault="00000000">
      <w:pPr>
        <w:numPr>
          <w:ilvl w:val="0"/>
          <w:numId w:val="6"/>
        </w:numPr>
        <w:rPr>
          <w:sz w:val="20"/>
          <w:szCs w:val="20"/>
        </w:rPr>
      </w:pPr>
      <w:r>
        <w:rPr>
          <w:sz w:val="20"/>
          <w:szCs w:val="20"/>
        </w:rPr>
        <w:t>Option 1: BS-2-UE channel model defined in TR 38.901 is revised</w:t>
      </w:r>
    </w:p>
    <w:p w14:paraId="7F0C5DDF" w14:textId="77777777" w:rsidR="00703B2D" w:rsidRDefault="00000000">
      <w:pPr>
        <w:numPr>
          <w:ilvl w:val="1"/>
          <w:numId w:val="6"/>
        </w:numPr>
        <w:ind w:left="1134" w:hanging="294"/>
        <w:rPr>
          <w:sz w:val="20"/>
          <w:szCs w:val="20"/>
        </w:rPr>
      </w:pPr>
      <w:r>
        <w:rPr>
          <w:sz w:val="20"/>
          <w:szCs w:val="20"/>
        </w:rPr>
        <w:t>The UE parameters in the channel model defined in 38.901, e.g. UE height, antenna model, transmit power are used to replace gNB’s corresponding parameters.</w:t>
      </w:r>
    </w:p>
    <w:p w14:paraId="187A40A8" w14:textId="77777777" w:rsidR="00703B2D" w:rsidRDefault="00000000">
      <w:pPr>
        <w:numPr>
          <w:ilvl w:val="2"/>
          <w:numId w:val="6"/>
        </w:numPr>
        <w:rPr>
          <w:sz w:val="20"/>
          <w:szCs w:val="20"/>
        </w:rPr>
      </w:pPr>
      <w:r>
        <w:rPr>
          <w:sz w:val="20"/>
          <w:szCs w:val="20"/>
        </w:rPr>
        <w:t>Anchor UE height should be reported by companies, e.g. anchor UE height is the same as TRP.</w:t>
      </w:r>
    </w:p>
    <w:p w14:paraId="250F1E43" w14:textId="77777777" w:rsidR="00703B2D" w:rsidRDefault="00000000">
      <w:pPr>
        <w:numPr>
          <w:ilvl w:val="0"/>
          <w:numId w:val="6"/>
        </w:numPr>
        <w:rPr>
          <w:sz w:val="20"/>
          <w:szCs w:val="20"/>
        </w:rPr>
      </w:pPr>
      <w:r>
        <w:rPr>
          <w:sz w:val="20"/>
          <w:szCs w:val="20"/>
        </w:rPr>
        <w:t>Option 2: D2D channel mode from 36.843 A.2.1.2 is used</w:t>
      </w:r>
    </w:p>
    <w:p w14:paraId="5008B0C7" w14:textId="77777777" w:rsidR="00703B2D" w:rsidRDefault="00703B2D">
      <w:pPr>
        <w:rPr>
          <w:sz w:val="20"/>
          <w:szCs w:val="20"/>
        </w:rPr>
      </w:pPr>
    </w:p>
    <w:p w14:paraId="7872A439" w14:textId="77777777" w:rsidR="00703B2D" w:rsidRDefault="00000000">
      <w:pPr>
        <w:rPr>
          <w:rFonts w:cs="Times;Times New Roman"/>
          <w:b/>
          <w:bCs/>
          <w:sz w:val="20"/>
          <w:szCs w:val="20"/>
          <w:highlight w:val="green"/>
        </w:rPr>
      </w:pPr>
      <w:r>
        <w:rPr>
          <w:rFonts w:cs="Times;Times New Roman"/>
          <w:b/>
          <w:bCs/>
          <w:sz w:val="20"/>
          <w:szCs w:val="20"/>
          <w:highlight w:val="green"/>
        </w:rPr>
        <w:t>Agreement</w:t>
      </w:r>
    </w:p>
    <w:p w14:paraId="6113080E" w14:textId="77777777" w:rsidR="00703B2D" w:rsidRDefault="00000000">
      <w:pPr>
        <w:rPr>
          <w:sz w:val="20"/>
          <w:szCs w:val="20"/>
        </w:rPr>
      </w:pPr>
      <w:r>
        <w:rPr>
          <w:sz w:val="20"/>
          <w:szCs w:val="20"/>
        </w:rPr>
        <w:t>For SL positioning evaluation on IIOT use case, the performance metrics at least include absolute accuracy and relative accuracy.</w:t>
      </w:r>
    </w:p>
    <w:p w14:paraId="3228E9E9" w14:textId="77777777" w:rsidR="00703B2D" w:rsidRDefault="00000000">
      <w:pPr>
        <w:numPr>
          <w:ilvl w:val="0"/>
          <w:numId w:val="6"/>
        </w:numPr>
        <w:rPr>
          <w:sz w:val="20"/>
          <w:szCs w:val="20"/>
        </w:rPr>
      </w:pPr>
      <w:r>
        <w:rPr>
          <w:sz w:val="20"/>
          <w:szCs w:val="20"/>
        </w:rPr>
        <w:t>FFS how to select anchor Ues/RSU for absolute positioning, e.g. 20 anchor Ues/RSU are randomly deployed in the simulation area</w:t>
      </w:r>
    </w:p>
    <w:p w14:paraId="66A26DE7" w14:textId="77777777" w:rsidR="00703B2D" w:rsidRDefault="00703B2D">
      <w:pPr>
        <w:pBdr>
          <w:top w:val="single" w:sz="4" w:space="1" w:color="000000"/>
        </w:pBdr>
        <w:rPr>
          <w:sz w:val="20"/>
          <w:szCs w:val="20"/>
        </w:rPr>
      </w:pPr>
    </w:p>
    <w:p w14:paraId="005F2418" w14:textId="50AF1B65" w:rsidR="00703B2D" w:rsidRDefault="00000000">
      <w:pPr>
        <w:jc w:val="both"/>
        <w:rPr>
          <w:rFonts w:ascii="Times New Roman" w:hAnsi="Times New Roman" w:cs="Times New Roman"/>
        </w:rPr>
      </w:pPr>
      <w:r>
        <w:rPr>
          <w:noProof/>
        </w:rPr>
        <w:drawing>
          <wp:anchor distT="0" distB="0" distL="0" distR="0" simplePos="0" relativeHeight="9" behindDoc="0" locked="0" layoutInCell="1" allowOverlap="1" wp14:anchorId="1569B64B" wp14:editId="138314A5">
            <wp:simplePos x="0" y="0"/>
            <wp:positionH relativeFrom="margin">
              <wp:align>center</wp:align>
            </wp:positionH>
            <wp:positionV relativeFrom="paragraph">
              <wp:posOffset>2279015</wp:posOffset>
            </wp:positionV>
            <wp:extent cx="3350260" cy="2515235"/>
            <wp:effectExtent l="0" t="0" r="0" b="0"/>
            <wp:wrapTopAndBottom/>
            <wp:docPr id="19" name="Image10"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10" descr="Chart&#10;&#10;Description automatically generated"/>
                    <pic:cNvPicPr>
                      <a:picLocks noChangeAspect="1" noChangeArrowheads="1"/>
                    </pic:cNvPicPr>
                  </pic:nvPicPr>
                  <pic:blipFill>
                    <a:blip r:embed="rId25"/>
                    <a:stretch>
                      <a:fillRect/>
                    </a:stretch>
                  </pic:blipFill>
                  <pic:spPr bwMode="auto">
                    <a:xfrm>
                      <a:off x="0" y="0"/>
                      <a:ext cx="3350260" cy="2515235"/>
                    </a:xfrm>
                    <a:prstGeom prst="rect">
                      <a:avLst/>
                    </a:prstGeom>
                  </pic:spPr>
                </pic:pic>
              </a:graphicData>
            </a:graphic>
          </wp:anchor>
        </w:drawing>
      </w:r>
      <w:r>
        <w:rPr>
          <w:rFonts w:ascii="Times New Roman" w:hAnsi="Times New Roman" w:cs="Times New Roman"/>
        </w:rPr>
        <w:t xml:space="preserve">For the IIoT scenario, InF-SH and InF-DH are considered as base scenarios. Simulations are carried out using parameters as per </w:t>
      </w:r>
      <w:r w:rsidR="00121B7C">
        <w:rPr>
          <w:rFonts w:ascii="Times New Roman" w:hAnsi="Times New Roman" w:cs="Times New Roman"/>
        </w:rPr>
        <w:t>T</w:t>
      </w:r>
      <w:r>
        <w:rPr>
          <w:rFonts w:ascii="Times New Roman" w:hAnsi="Times New Roman" w:cs="Times New Roman"/>
        </w:rPr>
        <w:t xml:space="preserve">able </w:t>
      </w:r>
      <w:r w:rsidR="00121B7C">
        <w:rPr>
          <w:rFonts w:ascii="Times New Roman" w:hAnsi="Times New Roman" w:cs="Times New Roman"/>
        </w:rPr>
        <w:t>A.4</w:t>
      </w:r>
      <w:r>
        <w:rPr>
          <w:rFonts w:ascii="Times New Roman" w:hAnsi="Times New Roman" w:cs="Times New Roman"/>
        </w:rPr>
        <w:t xml:space="preserve">. Simulations are performed assuming InF Uu link configurations as per 38.857. LOS probability is considered as per 38.901. Simulations are performed over FR1 considering 100MHz bandwidth and over FR2 considering 400MHZ bandwidth. The Channel model used is </w:t>
      </w:r>
      <w:r>
        <w:rPr>
          <w:rFonts w:ascii="Times New Roman" w:hAnsi="Times New Roman" w:cs="Times New Roman"/>
          <w:sz w:val="20"/>
          <w:szCs w:val="20"/>
        </w:rPr>
        <w:t xml:space="preserve">D2D </w:t>
      </w:r>
      <w:r>
        <w:rPr>
          <w:rFonts w:ascii="Times New Roman" w:hAnsi="Times New Roman" w:cs="Times New Roman"/>
        </w:rPr>
        <w:t>channel mode from 36.843 A.2.1.2 (option 2 from the agreement).</w:t>
      </w:r>
      <w:r>
        <w:rPr>
          <w:rFonts w:ascii="Times New Roman" w:hAnsi="Times New Roman" w:cs="Times New Roman"/>
          <w:sz w:val="20"/>
          <w:szCs w:val="20"/>
        </w:rPr>
        <w:t xml:space="preserve"> </w:t>
      </w:r>
      <w:r>
        <w:rPr>
          <w:rFonts w:ascii="Times New Roman" w:hAnsi="Times New Roman" w:cs="Times New Roman"/>
        </w:rPr>
        <w:t>It is shown from Figure (17</w:t>
      </w:r>
      <w:r w:rsidR="00186A99">
        <w:rPr>
          <w:rFonts w:ascii="Times New Roman" w:hAnsi="Times New Roman" w:cs="Times New Roman"/>
        </w:rPr>
        <w:t>-20</w:t>
      </w:r>
      <w:r>
        <w:rPr>
          <w:rFonts w:ascii="Times New Roman" w:hAnsi="Times New Roman" w:cs="Times New Roman"/>
        </w:rPr>
        <w:t>) that the use of sidelink for such a case will improve the UE positioning dramatically. Combining the measurements from sidelink and Uu provides a greater improvement. Table 8 summarizes the horizontal accuracy achieved for 50 %, 67%, 80 %, 90%, and 95% of the UEs for the legacy Uu link-based method, sidelink based and Uu + Sidelink-based method.  It clearly indicates that it is possible to achieve 0.5m accuracy in InF-SH case whereas 1.5-2 m accuracy can be achieved in case of InF-DH. Another factor affects the performance is the assisting UE selection with LOS link. This is a critical observation in this simulation study.</w:t>
      </w:r>
    </w:p>
    <w:p w14:paraId="5CF852C8" w14:textId="1C24BBFB" w:rsidR="00703B2D" w:rsidRDefault="00000000">
      <w:pPr>
        <w:jc w:val="both"/>
        <w:rPr>
          <w:rFonts w:ascii="Times New Roman" w:hAnsi="Times New Roman" w:cs="Times New Roman"/>
          <w:i/>
          <w:iCs/>
        </w:rPr>
      </w:pPr>
      <w:r>
        <w:rPr>
          <w:rFonts w:ascii="Times New Roman" w:hAnsi="Times New Roman" w:cs="Times New Roman"/>
          <w:i/>
          <w:iCs/>
        </w:rPr>
        <w:lastRenderedPageBreak/>
        <w:t>Figure 1</w:t>
      </w:r>
      <w:r w:rsidR="00D51CEE">
        <w:rPr>
          <w:rFonts w:ascii="Times New Roman" w:hAnsi="Times New Roman" w:cs="Times New Roman"/>
          <w:i/>
          <w:iCs/>
        </w:rPr>
        <w:t>7</w:t>
      </w:r>
      <w:r>
        <w:rPr>
          <w:rFonts w:ascii="Times New Roman" w:hAnsi="Times New Roman" w:cs="Times New Roman"/>
          <w:i/>
          <w:iCs/>
        </w:rPr>
        <w:t xml:space="preserve">: Provides the absolute positioning accuracy in the IIoT scenario. Simulation is performed for FR1 with 100 MHz with considering sidelink with LOS links. </w:t>
      </w:r>
    </w:p>
    <w:p w14:paraId="3D8CA6FD" w14:textId="77777777" w:rsidR="00703B2D" w:rsidRDefault="00703B2D">
      <w:pPr>
        <w:ind w:left="360" w:hanging="360"/>
        <w:jc w:val="both"/>
        <w:rPr>
          <w:rFonts w:ascii="Times New Roman" w:hAnsi="Times New Roman" w:cs="Times New Roman"/>
        </w:rPr>
      </w:pPr>
    </w:p>
    <w:p w14:paraId="57EF0217" w14:textId="77777777" w:rsidR="00703B2D" w:rsidRDefault="00703B2D">
      <w:pPr>
        <w:jc w:val="both"/>
        <w:rPr>
          <w:rFonts w:ascii="Times New Roman" w:hAnsi="Times New Roman" w:cs="Times New Roman"/>
        </w:rPr>
      </w:pPr>
    </w:p>
    <w:p w14:paraId="072FFF74" w14:textId="77777777" w:rsidR="00703B2D" w:rsidRDefault="00703B2D">
      <w:pPr>
        <w:jc w:val="both"/>
        <w:rPr>
          <w:rFonts w:ascii="Times New Roman" w:hAnsi="Times New Roman" w:cs="Times New Roman"/>
        </w:rPr>
      </w:pPr>
    </w:p>
    <w:p w14:paraId="5767C979" w14:textId="77777777" w:rsidR="00703B2D" w:rsidRDefault="00000000">
      <w:pPr>
        <w:jc w:val="both"/>
        <w:rPr>
          <w:rFonts w:ascii="Times New Roman" w:hAnsi="Times New Roman" w:cs="Times New Roman"/>
        </w:rPr>
      </w:pPr>
      <w:r>
        <w:rPr>
          <w:rFonts w:ascii="Times New Roman" w:hAnsi="Times New Roman" w:cs="Times New Roman"/>
          <w:noProof/>
        </w:rPr>
        <w:drawing>
          <wp:anchor distT="0" distB="0" distL="0" distR="0" simplePos="0" relativeHeight="10" behindDoc="0" locked="0" layoutInCell="1" allowOverlap="1" wp14:anchorId="26BBB6AA" wp14:editId="0A5B5E7E">
            <wp:simplePos x="0" y="0"/>
            <wp:positionH relativeFrom="margin">
              <wp:align>center</wp:align>
            </wp:positionH>
            <wp:positionV relativeFrom="paragraph">
              <wp:posOffset>314960</wp:posOffset>
            </wp:positionV>
            <wp:extent cx="3467100" cy="2601595"/>
            <wp:effectExtent l="0" t="0" r="0" b="0"/>
            <wp:wrapTopAndBottom/>
            <wp:docPr id="20" name="Image13"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3" descr="Chart&#10;&#10;Description automatically generated"/>
                    <pic:cNvPicPr>
                      <a:picLocks noChangeAspect="1" noChangeArrowheads="1"/>
                    </pic:cNvPicPr>
                  </pic:nvPicPr>
                  <pic:blipFill>
                    <a:blip r:embed="rId26"/>
                    <a:stretch>
                      <a:fillRect/>
                    </a:stretch>
                  </pic:blipFill>
                  <pic:spPr bwMode="auto">
                    <a:xfrm>
                      <a:off x="0" y="0"/>
                      <a:ext cx="3467100" cy="2601595"/>
                    </a:xfrm>
                    <a:prstGeom prst="rect">
                      <a:avLst/>
                    </a:prstGeom>
                  </pic:spPr>
                </pic:pic>
              </a:graphicData>
            </a:graphic>
          </wp:anchor>
        </w:drawing>
      </w:r>
    </w:p>
    <w:p w14:paraId="43A919F9" w14:textId="77777777" w:rsidR="00703B2D" w:rsidRDefault="00703B2D">
      <w:pPr>
        <w:jc w:val="both"/>
        <w:rPr>
          <w:rFonts w:ascii="Times New Roman" w:hAnsi="Times New Roman" w:cs="Times New Roman"/>
        </w:rPr>
      </w:pPr>
    </w:p>
    <w:p w14:paraId="49563854" w14:textId="77777777" w:rsidR="00703B2D" w:rsidRDefault="00703B2D">
      <w:pPr>
        <w:jc w:val="both"/>
        <w:rPr>
          <w:rFonts w:ascii="Times New Roman" w:hAnsi="Times New Roman" w:cs="Times New Roman"/>
        </w:rPr>
      </w:pPr>
    </w:p>
    <w:p w14:paraId="0BBBC450" w14:textId="3019379E" w:rsidR="00703B2D" w:rsidRDefault="00000000">
      <w:pPr>
        <w:jc w:val="both"/>
        <w:rPr>
          <w:rFonts w:ascii="Times New Roman" w:hAnsi="Times New Roman" w:cs="Times New Roman"/>
        </w:rPr>
      </w:pPr>
      <w:r>
        <w:rPr>
          <w:rFonts w:ascii="Times New Roman" w:hAnsi="Times New Roman" w:cs="Times New Roman"/>
          <w:i/>
          <w:iCs/>
        </w:rPr>
        <w:t>Figure 1</w:t>
      </w:r>
      <w:r w:rsidR="00D51CEE">
        <w:rPr>
          <w:rFonts w:ascii="Times New Roman" w:hAnsi="Times New Roman" w:cs="Times New Roman"/>
          <w:i/>
          <w:iCs/>
        </w:rPr>
        <w:t>8</w:t>
      </w:r>
      <w:r>
        <w:rPr>
          <w:rFonts w:ascii="Times New Roman" w:hAnsi="Times New Roman" w:cs="Times New Roman"/>
          <w:i/>
          <w:iCs/>
        </w:rPr>
        <w:t>: Provides the absolute positioning accuracy in the InF-SH IIoT scenario. Simulation is performed for FR2 with 400 MHz with considering sidelink with LOS links.</w:t>
      </w:r>
    </w:p>
    <w:p w14:paraId="3D66E3B7" w14:textId="77777777" w:rsidR="00703B2D" w:rsidRDefault="00703B2D">
      <w:pPr>
        <w:jc w:val="both"/>
        <w:rPr>
          <w:rFonts w:ascii="Times New Roman" w:hAnsi="Times New Roman" w:cs="Times New Roman"/>
        </w:rPr>
      </w:pPr>
    </w:p>
    <w:p w14:paraId="2F3AB53B" w14:textId="77777777" w:rsidR="00703B2D" w:rsidRDefault="00000000">
      <w:pPr>
        <w:jc w:val="both"/>
        <w:rPr>
          <w:rFonts w:ascii="Times New Roman" w:hAnsi="Times New Roman" w:cs="Times New Roman"/>
        </w:rPr>
      </w:pPr>
      <w:r>
        <w:rPr>
          <w:rFonts w:ascii="Times New Roman" w:hAnsi="Times New Roman" w:cs="Times New Roman"/>
          <w:noProof/>
        </w:rPr>
        <w:drawing>
          <wp:anchor distT="0" distB="0" distL="0" distR="0" simplePos="0" relativeHeight="11" behindDoc="0" locked="0" layoutInCell="1" allowOverlap="1" wp14:anchorId="6E44CD3B" wp14:editId="608238E2">
            <wp:simplePos x="0" y="0"/>
            <wp:positionH relativeFrom="margin">
              <wp:posOffset>1257300</wp:posOffset>
            </wp:positionH>
            <wp:positionV relativeFrom="paragraph">
              <wp:posOffset>181610</wp:posOffset>
            </wp:positionV>
            <wp:extent cx="3599815" cy="2618740"/>
            <wp:effectExtent l="0" t="0" r="0" b="0"/>
            <wp:wrapTopAndBottom/>
            <wp:docPr id="21" name="Image15"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15" descr="Chart&#10;&#10;Description automatically generated"/>
                    <pic:cNvPicPr>
                      <a:picLocks noChangeAspect="1" noChangeArrowheads="1"/>
                    </pic:cNvPicPr>
                  </pic:nvPicPr>
                  <pic:blipFill>
                    <a:blip r:embed="rId27"/>
                    <a:stretch>
                      <a:fillRect/>
                    </a:stretch>
                  </pic:blipFill>
                  <pic:spPr bwMode="auto">
                    <a:xfrm>
                      <a:off x="0" y="0"/>
                      <a:ext cx="3599815" cy="2618740"/>
                    </a:xfrm>
                    <a:prstGeom prst="rect">
                      <a:avLst/>
                    </a:prstGeom>
                  </pic:spPr>
                </pic:pic>
              </a:graphicData>
            </a:graphic>
          </wp:anchor>
        </w:drawing>
      </w:r>
    </w:p>
    <w:p w14:paraId="7A47526D" w14:textId="77777777" w:rsidR="00703B2D" w:rsidRDefault="00703B2D">
      <w:pPr>
        <w:jc w:val="both"/>
        <w:rPr>
          <w:rFonts w:ascii="Times New Roman" w:hAnsi="Times New Roman" w:cs="Times New Roman"/>
        </w:rPr>
      </w:pPr>
    </w:p>
    <w:p w14:paraId="1D321011" w14:textId="4CD21B15" w:rsidR="00703B2D" w:rsidRDefault="00000000">
      <w:pPr>
        <w:jc w:val="both"/>
        <w:rPr>
          <w:rFonts w:ascii="Times New Roman" w:hAnsi="Times New Roman" w:cs="Times New Roman"/>
        </w:rPr>
      </w:pPr>
      <w:r>
        <w:rPr>
          <w:rFonts w:ascii="Times New Roman" w:hAnsi="Times New Roman" w:cs="Times New Roman"/>
          <w:i/>
          <w:iCs/>
        </w:rPr>
        <w:t>Figure 1</w:t>
      </w:r>
      <w:r w:rsidR="00D51CEE">
        <w:rPr>
          <w:rFonts w:ascii="Times New Roman" w:hAnsi="Times New Roman" w:cs="Times New Roman"/>
          <w:i/>
          <w:iCs/>
        </w:rPr>
        <w:t>9</w:t>
      </w:r>
      <w:r>
        <w:rPr>
          <w:rFonts w:ascii="Times New Roman" w:hAnsi="Times New Roman" w:cs="Times New Roman"/>
          <w:i/>
          <w:iCs/>
        </w:rPr>
        <w:t>: Provides the absolute positioning accuracy in the InF-DH IIoT scenario. Simulation is performed for FR1 with 100 MHz with considering sidelink with LOS links.</w:t>
      </w:r>
    </w:p>
    <w:p w14:paraId="249F2861" w14:textId="77777777" w:rsidR="00703B2D" w:rsidRDefault="00703B2D">
      <w:pPr>
        <w:jc w:val="both"/>
        <w:rPr>
          <w:rFonts w:ascii="Times New Roman" w:hAnsi="Times New Roman" w:cs="Times New Roman"/>
        </w:rPr>
      </w:pPr>
    </w:p>
    <w:p w14:paraId="08DCE0AA" w14:textId="77777777" w:rsidR="00703B2D" w:rsidRDefault="00000000">
      <w:pPr>
        <w:jc w:val="both"/>
        <w:rPr>
          <w:rFonts w:ascii="Times New Roman" w:hAnsi="Times New Roman" w:cs="Times New Roman"/>
        </w:rPr>
      </w:pPr>
      <w:r>
        <w:rPr>
          <w:rFonts w:ascii="Times New Roman" w:hAnsi="Times New Roman" w:cs="Times New Roman"/>
          <w:noProof/>
        </w:rPr>
        <w:lastRenderedPageBreak/>
        <w:drawing>
          <wp:anchor distT="0" distB="0" distL="0" distR="0" simplePos="0" relativeHeight="12" behindDoc="0" locked="0" layoutInCell="1" allowOverlap="1" wp14:anchorId="7ECD1808" wp14:editId="1D1FD442">
            <wp:simplePos x="0" y="0"/>
            <wp:positionH relativeFrom="margin">
              <wp:posOffset>884555</wp:posOffset>
            </wp:positionH>
            <wp:positionV relativeFrom="paragraph">
              <wp:posOffset>635</wp:posOffset>
            </wp:positionV>
            <wp:extent cx="4211320" cy="2940685"/>
            <wp:effectExtent l="0" t="0" r="0" b="0"/>
            <wp:wrapTopAndBottom/>
            <wp:docPr id="22" name="Image16"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6" descr="Chart, line chart&#10;&#10;Description automatically generated"/>
                    <pic:cNvPicPr>
                      <a:picLocks noChangeAspect="1" noChangeArrowheads="1"/>
                    </pic:cNvPicPr>
                  </pic:nvPicPr>
                  <pic:blipFill>
                    <a:blip r:embed="rId28"/>
                    <a:stretch>
                      <a:fillRect/>
                    </a:stretch>
                  </pic:blipFill>
                  <pic:spPr bwMode="auto">
                    <a:xfrm>
                      <a:off x="0" y="0"/>
                      <a:ext cx="4211320" cy="2940685"/>
                    </a:xfrm>
                    <a:prstGeom prst="rect">
                      <a:avLst/>
                    </a:prstGeom>
                  </pic:spPr>
                </pic:pic>
              </a:graphicData>
            </a:graphic>
          </wp:anchor>
        </w:drawing>
      </w:r>
    </w:p>
    <w:p w14:paraId="1CA3A1EB" w14:textId="77777777" w:rsidR="00703B2D" w:rsidRDefault="00703B2D">
      <w:pPr>
        <w:jc w:val="both"/>
        <w:rPr>
          <w:rFonts w:ascii="Times New Roman" w:hAnsi="Times New Roman" w:cs="Times New Roman"/>
        </w:rPr>
      </w:pPr>
    </w:p>
    <w:p w14:paraId="4C8764C6" w14:textId="66C2FC65" w:rsidR="00703B2D" w:rsidRDefault="00000000">
      <w:pPr>
        <w:jc w:val="both"/>
        <w:rPr>
          <w:rFonts w:ascii="Times New Roman" w:hAnsi="Times New Roman" w:cs="Times New Roman"/>
        </w:rPr>
      </w:pPr>
      <w:r>
        <w:rPr>
          <w:rFonts w:ascii="Times New Roman" w:hAnsi="Times New Roman" w:cs="Times New Roman"/>
          <w:i/>
          <w:iCs/>
        </w:rPr>
        <w:t xml:space="preserve">Figure </w:t>
      </w:r>
      <w:r w:rsidR="00D51CEE">
        <w:rPr>
          <w:rFonts w:ascii="Times New Roman" w:hAnsi="Times New Roman" w:cs="Times New Roman"/>
          <w:i/>
          <w:iCs/>
        </w:rPr>
        <w:t>20</w:t>
      </w:r>
      <w:r>
        <w:rPr>
          <w:rFonts w:ascii="Times New Roman" w:hAnsi="Times New Roman" w:cs="Times New Roman"/>
          <w:i/>
          <w:iCs/>
        </w:rPr>
        <w:t>: Provides the absolute positioning accuracy in the InF-DH IIoT scenario. Simulation is performed for FR2 with 400 MHz with considering sidelink with LOS links.</w:t>
      </w:r>
    </w:p>
    <w:p w14:paraId="0131E6CF" w14:textId="77777777" w:rsidR="00703B2D" w:rsidRDefault="00703B2D">
      <w:pPr>
        <w:jc w:val="both"/>
        <w:rPr>
          <w:rFonts w:ascii="Times New Roman" w:hAnsi="Times New Roman" w:cs="Times New Roman"/>
        </w:rPr>
      </w:pPr>
    </w:p>
    <w:p w14:paraId="727055BC" w14:textId="77777777" w:rsidR="00703B2D" w:rsidRDefault="00703B2D">
      <w:pPr>
        <w:jc w:val="both"/>
        <w:rPr>
          <w:rFonts w:ascii="Times New Roman" w:hAnsi="Times New Roman" w:cs="Times New Roman"/>
        </w:rPr>
      </w:pPr>
    </w:p>
    <w:p w14:paraId="4899541B" w14:textId="77777777" w:rsidR="00703B2D" w:rsidRDefault="00703B2D">
      <w:pPr>
        <w:jc w:val="both"/>
        <w:rPr>
          <w:rFonts w:ascii="Times New Roman" w:hAnsi="Times New Roman" w:cs="Times New Roman"/>
        </w:rPr>
      </w:pPr>
    </w:p>
    <w:tbl>
      <w:tblPr>
        <w:tblpPr w:leftFromText="180" w:rightFromText="180" w:vertAnchor="text" w:horzAnchor="margin" w:tblpY="139"/>
        <w:tblW w:w="9854" w:type="dxa"/>
        <w:tblLook w:val="04A0" w:firstRow="1" w:lastRow="0" w:firstColumn="1" w:lastColumn="0" w:noHBand="0" w:noVBand="1"/>
      </w:tblPr>
      <w:tblGrid>
        <w:gridCol w:w="1013"/>
        <w:gridCol w:w="1626"/>
        <w:gridCol w:w="657"/>
        <w:gridCol w:w="783"/>
        <w:gridCol w:w="730"/>
        <w:gridCol w:w="799"/>
        <w:gridCol w:w="657"/>
        <w:gridCol w:w="766"/>
        <w:gridCol w:w="824"/>
        <w:gridCol w:w="673"/>
        <w:gridCol w:w="656"/>
        <w:gridCol w:w="670"/>
      </w:tblGrid>
      <w:tr w:rsidR="00703B2D" w14:paraId="3DC245C5" w14:textId="77777777">
        <w:tc>
          <w:tcPr>
            <w:tcW w:w="1012" w:type="dxa"/>
            <w:tcBorders>
              <w:top w:val="single" w:sz="4" w:space="0" w:color="000000"/>
              <w:left w:val="single" w:sz="4" w:space="0" w:color="000000"/>
              <w:bottom w:val="single" w:sz="4" w:space="0" w:color="000000"/>
              <w:right w:val="single" w:sz="4" w:space="0" w:color="000000"/>
            </w:tcBorders>
          </w:tcPr>
          <w:p w14:paraId="3D3C7A35" w14:textId="77777777" w:rsidR="00703B2D" w:rsidRDefault="00703B2D">
            <w:pPr>
              <w:jc w:val="both"/>
              <w:rPr>
                <w:rFonts w:ascii="Times New Roman" w:hAnsi="Times New Roman" w:cs="Times New Roman"/>
              </w:rPr>
            </w:pPr>
          </w:p>
        </w:tc>
        <w:tc>
          <w:tcPr>
            <w:tcW w:w="1626" w:type="dxa"/>
            <w:tcBorders>
              <w:top w:val="single" w:sz="4" w:space="0" w:color="000000"/>
              <w:left w:val="single" w:sz="4" w:space="0" w:color="000000"/>
              <w:bottom w:val="single" w:sz="4" w:space="0" w:color="000000"/>
              <w:right w:val="single" w:sz="4" w:space="0" w:color="000000"/>
            </w:tcBorders>
          </w:tcPr>
          <w:p w14:paraId="54291A65" w14:textId="77777777" w:rsidR="00703B2D" w:rsidRDefault="00703B2D">
            <w:pPr>
              <w:jc w:val="both"/>
              <w:rPr>
                <w:rFonts w:ascii="Times New Roman" w:hAnsi="Times New Roman" w:cs="Times New Roman"/>
              </w:rPr>
            </w:pPr>
          </w:p>
        </w:tc>
        <w:tc>
          <w:tcPr>
            <w:tcW w:w="3626" w:type="dxa"/>
            <w:gridSpan w:val="5"/>
            <w:tcBorders>
              <w:top w:val="single" w:sz="4" w:space="0" w:color="000000"/>
              <w:left w:val="single" w:sz="4" w:space="0" w:color="000000"/>
              <w:bottom w:val="single" w:sz="4" w:space="0" w:color="000000"/>
              <w:right w:val="single" w:sz="4" w:space="0" w:color="000000"/>
            </w:tcBorders>
          </w:tcPr>
          <w:p w14:paraId="47E6780C" w14:textId="77777777" w:rsidR="00703B2D" w:rsidRDefault="00000000">
            <w:pPr>
              <w:jc w:val="center"/>
              <w:rPr>
                <w:rFonts w:ascii="Times New Roman" w:hAnsi="Times New Roman" w:cs="Times New Roman"/>
              </w:rPr>
            </w:pPr>
            <w:r>
              <w:rPr>
                <w:rFonts w:ascii="Times New Roman" w:hAnsi="Times New Roman" w:cs="Times New Roman"/>
                <w:b/>
                <w:bCs/>
                <w:color w:val="BF8F00" w:themeColor="accent4" w:themeShade="BF"/>
              </w:rPr>
              <w:t>100 MHz (FR1)</w:t>
            </w:r>
          </w:p>
        </w:tc>
        <w:tc>
          <w:tcPr>
            <w:tcW w:w="3589" w:type="dxa"/>
            <w:gridSpan w:val="5"/>
            <w:tcBorders>
              <w:top w:val="single" w:sz="4" w:space="0" w:color="000000"/>
              <w:left w:val="single" w:sz="4" w:space="0" w:color="000000"/>
              <w:bottom w:val="single" w:sz="4" w:space="0" w:color="000000"/>
              <w:right w:val="single" w:sz="4" w:space="0" w:color="000000"/>
            </w:tcBorders>
          </w:tcPr>
          <w:p w14:paraId="6F9838A7" w14:textId="77777777" w:rsidR="00703B2D" w:rsidRDefault="00000000">
            <w:pPr>
              <w:jc w:val="center"/>
              <w:rPr>
                <w:rFonts w:ascii="Times New Roman" w:hAnsi="Times New Roman" w:cs="Times New Roman"/>
              </w:rPr>
            </w:pPr>
            <w:r>
              <w:rPr>
                <w:rFonts w:ascii="Times New Roman" w:hAnsi="Times New Roman" w:cs="Times New Roman"/>
                <w:b/>
                <w:bCs/>
                <w:color w:val="BF8F00" w:themeColor="accent4" w:themeShade="BF"/>
              </w:rPr>
              <w:t>200 MHz (FR2)</w:t>
            </w:r>
          </w:p>
        </w:tc>
      </w:tr>
      <w:tr w:rsidR="00703B2D" w14:paraId="75FE462E" w14:textId="77777777">
        <w:tc>
          <w:tcPr>
            <w:tcW w:w="1012"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60FB6E02" w14:textId="77777777" w:rsidR="00703B2D" w:rsidRDefault="00703B2D">
            <w:pPr>
              <w:rPr>
                <w:rFonts w:ascii="Times New Roman" w:hAnsi="Times New Roman" w:cs="Times New Roman"/>
                <w:sz w:val="22"/>
                <w:szCs w:val="22"/>
              </w:rPr>
            </w:pPr>
          </w:p>
        </w:tc>
        <w:tc>
          <w:tcPr>
            <w:tcW w:w="1626"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8B81B98" w14:textId="77777777" w:rsidR="00703B2D" w:rsidRDefault="00000000">
            <w:pPr>
              <w:rPr>
                <w:rFonts w:ascii="Times New Roman" w:hAnsi="Times New Roman" w:cs="Times New Roman"/>
                <w:sz w:val="22"/>
                <w:szCs w:val="22"/>
              </w:rPr>
            </w:pPr>
            <w:r>
              <w:rPr>
                <w:rFonts w:ascii="Times New Roman" w:hAnsi="Times New Roman" w:cs="Times New Roman"/>
                <w:color w:val="BF8F00" w:themeColor="accent4" w:themeShade="BF"/>
              </w:rPr>
              <w:t>InF-SH</w:t>
            </w:r>
          </w:p>
        </w:tc>
        <w:tc>
          <w:tcPr>
            <w:tcW w:w="657"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3A075A08" w14:textId="77777777" w:rsidR="00703B2D" w:rsidRDefault="00000000">
            <w:pPr>
              <w:rPr>
                <w:rFonts w:ascii="Times New Roman" w:hAnsi="Times New Roman" w:cs="Times New Roman"/>
                <w:b/>
                <w:bCs/>
                <w:sz w:val="22"/>
                <w:szCs w:val="22"/>
              </w:rPr>
            </w:pPr>
            <w:r>
              <w:rPr>
                <w:rFonts w:ascii="Times New Roman" w:hAnsi="Times New Roman" w:cs="Times New Roman"/>
                <w:b/>
                <w:bCs/>
                <w:color w:val="BF8F00" w:themeColor="accent4" w:themeShade="BF"/>
                <w:sz w:val="22"/>
                <w:szCs w:val="22"/>
              </w:rPr>
              <w:t>50%</w:t>
            </w:r>
          </w:p>
        </w:tc>
        <w:tc>
          <w:tcPr>
            <w:tcW w:w="783"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4715A725" w14:textId="77777777" w:rsidR="00703B2D" w:rsidRDefault="00000000">
            <w:pPr>
              <w:rPr>
                <w:rFonts w:ascii="Times New Roman" w:hAnsi="Times New Roman" w:cs="Times New Roman"/>
                <w:b/>
                <w:bCs/>
                <w:color w:val="BF8F00" w:themeColor="accent4" w:themeShade="BF"/>
                <w:sz w:val="22"/>
                <w:szCs w:val="22"/>
              </w:rPr>
            </w:pPr>
            <w:r>
              <w:rPr>
                <w:rFonts w:ascii="Times New Roman" w:hAnsi="Times New Roman" w:cs="Times New Roman"/>
                <w:b/>
                <w:bCs/>
                <w:color w:val="BF8F00" w:themeColor="accent4" w:themeShade="BF"/>
                <w:sz w:val="22"/>
                <w:szCs w:val="22"/>
              </w:rPr>
              <w:t>67%</w:t>
            </w:r>
          </w:p>
        </w:tc>
        <w:tc>
          <w:tcPr>
            <w:tcW w:w="730"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4B9FFCC" w14:textId="77777777" w:rsidR="00703B2D" w:rsidRDefault="00000000">
            <w:pPr>
              <w:rPr>
                <w:rFonts w:ascii="Times New Roman" w:hAnsi="Times New Roman" w:cs="Times New Roman"/>
                <w:b/>
                <w:bCs/>
                <w:sz w:val="22"/>
                <w:szCs w:val="22"/>
              </w:rPr>
            </w:pPr>
            <w:r>
              <w:rPr>
                <w:rFonts w:ascii="Times New Roman" w:hAnsi="Times New Roman" w:cs="Times New Roman"/>
                <w:b/>
                <w:bCs/>
                <w:color w:val="BF8F00" w:themeColor="accent4" w:themeShade="BF"/>
                <w:sz w:val="22"/>
                <w:szCs w:val="22"/>
              </w:rPr>
              <w:t>80%</w:t>
            </w:r>
          </w:p>
        </w:tc>
        <w:tc>
          <w:tcPr>
            <w:tcW w:w="799"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0E970848" w14:textId="77777777" w:rsidR="00703B2D" w:rsidRDefault="00000000">
            <w:pPr>
              <w:rPr>
                <w:rFonts w:ascii="Times New Roman" w:hAnsi="Times New Roman" w:cs="Times New Roman"/>
                <w:b/>
                <w:bCs/>
                <w:sz w:val="22"/>
                <w:szCs w:val="22"/>
              </w:rPr>
            </w:pPr>
            <w:r>
              <w:rPr>
                <w:rFonts w:ascii="Times New Roman" w:hAnsi="Times New Roman" w:cs="Times New Roman"/>
                <w:b/>
                <w:bCs/>
                <w:color w:val="BF8F00" w:themeColor="accent4" w:themeShade="BF"/>
                <w:sz w:val="22"/>
                <w:szCs w:val="22"/>
              </w:rPr>
              <w:t>90%</w:t>
            </w:r>
          </w:p>
        </w:tc>
        <w:tc>
          <w:tcPr>
            <w:tcW w:w="657"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3257D75" w14:textId="77777777" w:rsidR="00703B2D" w:rsidRDefault="00000000">
            <w:pPr>
              <w:rPr>
                <w:rFonts w:ascii="Times New Roman" w:hAnsi="Times New Roman" w:cs="Times New Roman"/>
                <w:b/>
                <w:bCs/>
                <w:sz w:val="22"/>
                <w:szCs w:val="22"/>
              </w:rPr>
            </w:pPr>
            <w:r>
              <w:rPr>
                <w:rFonts w:ascii="Times New Roman" w:hAnsi="Times New Roman" w:cs="Times New Roman"/>
                <w:b/>
                <w:bCs/>
                <w:color w:val="BF8F00" w:themeColor="accent4" w:themeShade="BF"/>
                <w:sz w:val="22"/>
                <w:szCs w:val="22"/>
              </w:rPr>
              <w:t>95%</w:t>
            </w:r>
          </w:p>
        </w:tc>
        <w:tc>
          <w:tcPr>
            <w:tcW w:w="766"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604AE065" w14:textId="77777777" w:rsidR="00703B2D" w:rsidRDefault="00000000">
            <w:pPr>
              <w:rPr>
                <w:rFonts w:ascii="Times New Roman" w:hAnsi="Times New Roman" w:cs="Times New Roman"/>
                <w:b/>
                <w:bCs/>
                <w:color w:val="BF8F00" w:themeColor="accent4" w:themeShade="BF"/>
                <w:sz w:val="22"/>
                <w:szCs w:val="22"/>
              </w:rPr>
            </w:pPr>
            <w:r>
              <w:rPr>
                <w:rFonts w:ascii="Times New Roman" w:hAnsi="Times New Roman" w:cs="Times New Roman"/>
                <w:b/>
                <w:bCs/>
                <w:color w:val="BF8F00" w:themeColor="accent4" w:themeShade="BF"/>
                <w:sz w:val="22"/>
                <w:szCs w:val="22"/>
              </w:rPr>
              <w:t>50%</w:t>
            </w:r>
          </w:p>
        </w:tc>
        <w:tc>
          <w:tcPr>
            <w:tcW w:w="824"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338F7C4D" w14:textId="77777777" w:rsidR="00703B2D" w:rsidRDefault="00000000">
            <w:pPr>
              <w:rPr>
                <w:rFonts w:ascii="Times New Roman" w:hAnsi="Times New Roman" w:cs="Times New Roman"/>
                <w:b/>
                <w:bCs/>
                <w:color w:val="BF8F00" w:themeColor="accent4" w:themeShade="BF"/>
                <w:sz w:val="22"/>
                <w:szCs w:val="22"/>
              </w:rPr>
            </w:pPr>
            <w:r>
              <w:rPr>
                <w:rFonts w:ascii="Times New Roman" w:hAnsi="Times New Roman" w:cs="Times New Roman"/>
                <w:b/>
                <w:bCs/>
                <w:color w:val="BF8F00" w:themeColor="accent4" w:themeShade="BF"/>
                <w:sz w:val="22"/>
                <w:szCs w:val="22"/>
              </w:rPr>
              <w:t>67%</w:t>
            </w:r>
          </w:p>
        </w:tc>
        <w:tc>
          <w:tcPr>
            <w:tcW w:w="673"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2A0683F" w14:textId="77777777" w:rsidR="00703B2D" w:rsidRDefault="00000000">
            <w:pPr>
              <w:rPr>
                <w:rFonts w:ascii="Times New Roman" w:hAnsi="Times New Roman" w:cs="Times New Roman"/>
                <w:b/>
                <w:bCs/>
                <w:color w:val="BF8F00" w:themeColor="accent4" w:themeShade="BF"/>
                <w:sz w:val="22"/>
                <w:szCs w:val="22"/>
              </w:rPr>
            </w:pPr>
            <w:r>
              <w:rPr>
                <w:rFonts w:ascii="Times New Roman" w:hAnsi="Times New Roman" w:cs="Times New Roman"/>
                <w:b/>
                <w:bCs/>
                <w:color w:val="BF8F00" w:themeColor="accent4" w:themeShade="BF"/>
                <w:sz w:val="22"/>
                <w:szCs w:val="22"/>
              </w:rPr>
              <w:t>80%</w:t>
            </w:r>
          </w:p>
        </w:tc>
        <w:tc>
          <w:tcPr>
            <w:tcW w:w="656"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ECBFD4B" w14:textId="77777777" w:rsidR="00703B2D" w:rsidRDefault="00000000">
            <w:pPr>
              <w:rPr>
                <w:rFonts w:ascii="Times New Roman" w:hAnsi="Times New Roman" w:cs="Times New Roman"/>
                <w:b/>
                <w:bCs/>
                <w:color w:val="BF8F00" w:themeColor="accent4" w:themeShade="BF"/>
                <w:sz w:val="22"/>
                <w:szCs w:val="22"/>
              </w:rPr>
            </w:pPr>
            <w:r>
              <w:rPr>
                <w:rFonts w:ascii="Times New Roman" w:hAnsi="Times New Roman" w:cs="Times New Roman"/>
                <w:b/>
                <w:bCs/>
                <w:color w:val="BF8F00" w:themeColor="accent4" w:themeShade="BF"/>
                <w:sz w:val="22"/>
                <w:szCs w:val="22"/>
              </w:rPr>
              <w:t>90%</w:t>
            </w:r>
          </w:p>
        </w:tc>
        <w:tc>
          <w:tcPr>
            <w:tcW w:w="670"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2C1203A" w14:textId="77777777" w:rsidR="00703B2D" w:rsidRDefault="00000000">
            <w:pPr>
              <w:rPr>
                <w:rFonts w:ascii="Times New Roman" w:hAnsi="Times New Roman" w:cs="Times New Roman"/>
                <w:b/>
                <w:bCs/>
                <w:color w:val="BF8F00" w:themeColor="accent4" w:themeShade="BF"/>
                <w:sz w:val="22"/>
                <w:szCs w:val="22"/>
              </w:rPr>
            </w:pPr>
            <w:r>
              <w:rPr>
                <w:rFonts w:ascii="Times New Roman" w:hAnsi="Times New Roman" w:cs="Times New Roman"/>
                <w:b/>
                <w:bCs/>
                <w:color w:val="BF8F00" w:themeColor="accent4" w:themeShade="BF"/>
                <w:sz w:val="22"/>
                <w:szCs w:val="22"/>
              </w:rPr>
              <w:t>95%</w:t>
            </w:r>
          </w:p>
        </w:tc>
      </w:tr>
      <w:tr w:rsidR="00703B2D" w14:paraId="303F218D" w14:textId="77777777">
        <w:tc>
          <w:tcPr>
            <w:tcW w:w="1012" w:type="dxa"/>
            <w:vMerge w:val="restart"/>
            <w:tcBorders>
              <w:top w:val="single" w:sz="4" w:space="0" w:color="000000"/>
              <w:left w:val="single" w:sz="4" w:space="0" w:color="000000"/>
              <w:bottom w:val="single" w:sz="4" w:space="0" w:color="000000"/>
              <w:right w:val="single" w:sz="4" w:space="0" w:color="000000"/>
            </w:tcBorders>
            <w:vAlign w:val="center"/>
          </w:tcPr>
          <w:p w14:paraId="36D74F51" w14:textId="77777777" w:rsidR="00703B2D" w:rsidRDefault="00000000">
            <w:pPr>
              <w:jc w:val="center"/>
              <w:rPr>
                <w:rFonts w:ascii="Times New Roman" w:hAnsi="Times New Roman" w:cs="Times New Roman"/>
                <w:sz w:val="22"/>
                <w:szCs w:val="22"/>
              </w:rPr>
            </w:pPr>
            <w:r>
              <w:rPr>
                <w:rFonts w:ascii="Times New Roman" w:hAnsi="Times New Roman" w:cs="Times New Roman"/>
                <w:b/>
                <w:bCs/>
                <w:color w:val="BF8F00" w:themeColor="accent4" w:themeShade="BF"/>
                <w:sz w:val="22"/>
                <w:szCs w:val="22"/>
              </w:rPr>
              <w:t>Links Used</w:t>
            </w:r>
          </w:p>
        </w:tc>
        <w:tc>
          <w:tcPr>
            <w:tcW w:w="1626" w:type="dxa"/>
            <w:tcBorders>
              <w:top w:val="single" w:sz="4" w:space="0" w:color="000000"/>
              <w:left w:val="single" w:sz="4" w:space="0" w:color="000000"/>
              <w:bottom w:val="single" w:sz="4" w:space="0" w:color="000000"/>
              <w:right w:val="single" w:sz="4" w:space="0" w:color="000000"/>
            </w:tcBorders>
            <w:shd w:val="clear" w:color="auto" w:fill="auto"/>
          </w:tcPr>
          <w:p w14:paraId="7D0AB2F5" w14:textId="77777777" w:rsidR="00703B2D" w:rsidRDefault="00000000">
            <w:pPr>
              <w:rPr>
                <w:rFonts w:ascii="Times New Roman" w:hAnsi="Times New Roman" w:cs="Times New Roman"/>
                <w:b/>
                <w:bCs/>
                <w:sz w:val="22"/>
                <w:szCs w:val="22"/>
              </w:rPr>
            </w:pPr>
            <w:r>
              <w:rPr>
                <w:rFonts w:ascii="Times New Roman" w:hAnsi="Times New Roman" w:cs="Times New Roman"/>
                <w:b/>
                <w:bCs/>
                <w:sz w:val="22"/>
                <w:szCs w:val="22"/>
              </w:rPr>
              <w:t>Uu + SL based</w:t>
            </w:r>
          </w:p>
        </w:tc>
        <w:tc>
          <w:tcPr>
            <w:tcW w:w="657" w:type="dxa"/>
            <w:tcBorders>
              <w:top w:val="single" w:sz="4" w:space="0" w:color="000000"/>
              <w:left w:val="single" w:sz="4" w:space="0" w:color="000000"/>
              <w:bottom w:val="single" w:sz="4" w:space="0" w:color="000000"/>
              <w:right w:val="single" w:sz="4" w:space="0" w:color="000000"/>
            </w:tcBorders>
            <w:shd w:val="clear" w:color="auto" w:fill="auto"/>
          </w:tcPr>
          <w:p w14:paraId="1E806DB9" w14:textId="77777777" w:rsidR="00703B2D" w:rsidRDefault="00000000">
            <w:pPr>
              <w:rPr>
                <w:rFonts w:ascii="Times New Roman" w:hAnsi="Times New Roman" w:cs="Times New Roman"/>
                <w:sz w:val="22"/>
                <w:szCs w:val="22"/>
              </w:rPr>
            </w:pPr>
            <w:r>
              <w:rPr>
                <w:rFonts w:ascii="Times New Roman" w:hAnsi="Times New Roman" w:cs="Times New Roman"/>
                <w:sz w:val="22"/>
                <w:szCs w:val="22"/>
              </w:rPr>
              <w:t>0.03</w:t>
            </w:r>
          </w:p>
        </w:tc>
        <w:tc>
          <w:tcPr>
            <w:tcW w:w="783" w:type="dxa"/>
            <w:tcBorders>
              <w:top w:val="single" w:sz="4" w:space="0" w:color="000000"/>
              <w:left w:val="single" w:sz="4" w:space="0" w:color="000000"/>
              <w:bottom w:val="single" w:sz="4" w:space="0" w:color="000000"/>
              <w:right w:val="single" w:sz="4" w:space="0" w:color="000000"/>
            </w:tcBorders>
            <w:shd w:val="clear" w:color="auto" w:fill="auto"/>
          </w:tcPr>
          <w:p w14:paraId="3FFE0A7A" w14:textId="77777777" w:rsidR="00703B2D" w:rsidRDefault="00000000">
            <w:pPr>
              <w:rPr>
                <w:rFonts w:ascii="Times New Roman" w:hAnsi="Times New Roman" w:cs="Times New Roman"/>
                <w:sz w:val="22"/>
                <w:szCs w:val="22"/>
              </w:rPr>
            </w:pPr>
            <w:r>
              <w:rPr>
                <w:rFonts w:ascii="Times New Roman" w:hAnsi="Times New Roman" w:cs="Times New Roman"/>
                <w:sz w:val="22"/>
                <w:szCs w:val="22"/>
              </w:rPr>
              <w:t>0.06</w:t>
            </w:r>
          </w:p>
        </w:tc>
        <w:tc>
          <w:tcPr>
            <w:tcW w:w="730" w:type="dxa"/>
            <w:tcBorders>
              <w:top w:val="single" w:sz="4" w:space="0" w:color="000000"/>
              <w:left w:val="single" w:sz="4" w:space="0" w:color="000000"/>
              <w:bottom w:val="single" w:sz="4" w:space="0" w:color="000000"/>
              <w:right w:val="single" w:sz="4" w:space="0" w:color="000000"/>
            </w:tcBorders>
            <w:shd w:val="clear" w:color="auto" w:fill="auto"/>
          </w:tcPr>
          <w:p w14:paraId="0FE4D3F9" w14:textId="77777777" w:rsidR="00703B2D" w:rsidRDefault="00000000">
            <w:pPr>
              <w:rPr>
                <w:rFonts w:ascii="Times New Roman" w:hAnsi="Times New Roman" w:cs="Times New Roman"/>
                <w:sz w:val="22"/>
                <w:szCs w:val="22"/>
              </w:rPr>
            </w:pPr>
            <w:r>
              <w:rPr>
                <w:rFonts w:ascii="Times New Roman" w:hAnsi="Times New Roman" w:cs="Times New Roman"/>
                <w:sz w:val="22"/>
                <w:szCs w:val="22"/>
              </w:rPr>
              <w:t>0.11</w:t>
            </w:r>
          </w:p>
        </w:tc>
        <w:tc>
          <w:tcPr>
            <w:tcW w:w="799" w:type="dxa"/>
            <w:tcBorders>
              <w:top w:val="single" w:sz="4" w:space="0" w:color="000000"/>
              <w:left w:val="single" w:sz="4" w:space="0" w:color="000000"/>
              <w:bottom w:val="single" w:sz="4" w:space="0" w:color="000000"/>
              <w:right w:val="single" w:sz="4" w:space="0" w:color="000000"/>
            </w:tcBorders>
            <w:shd w:val="clear" w:color="auto" w:fill="auto"/>
          </w:tcPr>
          <w:p w14:paraId="58A4AF47" w14:textId="77777777" w:rsidR="00703B2D" w:rsidRDefault="00000000">
            <w:pPr>
              <w:rPr>
                <w:rFonts w:ascii="Times New Roman" w:hAnsi="Times New Roman" w:cs="Times New Roman"/>
                <w:color w:val="4472C4" w:themeColor="accent1"/>
                <w:sz w:val="22"/>
                <w:szCs w:val="22"/>
              </w:rPr>
            </w:pPr>
            <w:r>
              <w:rPr>
                <w:rFonts w:ascii="Times New Roman" w:hAnsi="Times New Roman" w:cs="Times New Roman"/>
                <w:color w:val="4472C4" w:themeColor="accent1"/>
                <w:sz w:val="22"/>
                <w:szCs w:val="22"/>
              </w:rPr>
              <w:t>0.205</w:t>
            </w:r>
          </w:p>
        </w:tc>
        <w:tc>
          <w:tcPr>
            <w:tcW w:w="657" w:type="dxa"/>
            <w:tcBorders>
              <w:top w:val="single" w:sz="4" w:space="0" w:color="000000"/>
              <w:left w:val="single" w:sz="4" w:space="0" w:color="000000"/>
              <w:bottom w:val="single" w:sz="4" w:space="0" w:color="000000"/>
              <w:right w:val="single" w:sz="4" w:space="0" w:color="000000"/>
            </w:tcBorders>
            <w:shd w:val="clear" w:color="auto" w:fill="auto"/>
          </w:tcPr>
          <w:p w14:paraId="40E51CFF" w14:textId="77777777" w:rsidR="00703B2D" w:rsidRDefault="00000000">
            <w:pPr>
              <w:rPr>
                <w:rFonts w:ascii="Times New Roman" w:hAnsi="Times New Roman" w:cs="Times New Roman"/>
                <w:sz w:val="22"/>
                <w:szCs w:val="22"/>
              </w:rPr>
            </w:pPr>
            <w:r>
              <w:rPr>
                <w:rFonts w:ascii="Times New Roman" w:hAnsi="Times New Roman" w:cs="Times New Roman"/>
                <w:sz w:val="22"/>
                <w:szCs w:val="22"/>
              </w:rPr>
              <w:t>0.4</w:t>
            </w:r>
          </w:p>
        </w:tc>
        <w:tc>
          <w:tcPr>
            <w:tcW w:w="766" w:type="dxa"/>
            <w:tcBorders>
              <w:top w:val="single" w:sz="4" w:space="0" w:color="000000"/>
              <w:left w:val="single" w:sz="4" w:space="0" w:color="000000"/>
              <w:bottom w:val="single" w:sz="4" w:space="0" w:color="000000"/>
              <w:right w:val="single" w:sz="4" w:space="0" w:color="000000"/>
            </w:tcBorders>
            <w:shd w:val="clear" w:color="auto" w:fill="auto"/>
          </w:tcPr>
          <w:p w14:paraId="30963330" w14:textId="77777777" w:rsidR="00703B2D" w:rsidRDefault="00000000">
            <w:pPr>
              <w:rPr>
                <w:rFonts w:ascii="Times New Roman" w:hAnsi="Times New Roman" w:cs="Times New Roman"/>
                <w:sz w:val="22"/>
                <w:szCs w:val="22"/>
              </w:rPr>
            </w:pPr>
            <w:r>
              <w:rPr>
                <w:rFonts w:ascii="Times New Roman" w:hAnsi="Times New Roman" w:cs="Times New Roman"/>
                <w:sz w:val="22"/>
                <w:szCs w:val="22"/>
              </w:rPr>
              <w:t>0.003</w:t>
            </w:r>
          </w:p>
        </w:tc>
        <w:tc>
          <w:tcPr>
            <w:tcW w:w="824" w:type="dxa"/>
            <w:tcBorders>
              <w:top w:val="single" w:sz="4" w:space="0" w:color="000000"/>
              <w:left w:val="single" w:sz="4" w:space="0" w:color="000000"/>
              <w:bottom w:val="single" w:sz="4" w:space="0" w:color="000000"/>
              <w:right w:val="single" w:sz="4" w:space="0" w:color="000000"/>
            </w:tcBorders>
            <w:shd w:val="clear" w:color="auto" w:fill="auto"/>
          </w:tcPr>
          <w:p w14:paraId="0D367608" w14:textId="77777777" w:rsidR="00703B2D" w:rsidRDefault="00000000">
            <w:pPr>
              <w:rPr>
                <w:rFonts w:ascii="Times New Roman" w:hAnsi="Times New Roman" w:cs="Times New Roman"/>
                <w:sz w:val="22"/>
                <w:szCs w:val="22"/>
              </w:rPr>
            </w:pPr>
            <w:r>
              <w:rPr>
                <w:rFonts w:ascii="Times New Roman" w:hAnsi="Times New Roman" w:cs="Times New Roman"/>
                <w:sz w:val="22"/>
                <w:szCs w:val="22"/>
              </w:rPr>
              <w:t>0.0064</w:t>
            </w:r>
          </w:p>
        </w:tc>
        <w:tc>
          <w:tcPr>
            <w:tcW w:w="673" w:type="dxa"/>
            <w:tcBorders>
              <w:top w:val="single" w:sz="4" w:space="0" w:color="000000"/>
              <w:left w:val="single" w:sz="4" w:space="0" w:color="000000"/>
              <w:bottom w:val="single" w:sz="4" w:space="0" w:color="000000"/>
              <w:right w:val="single" w:sz="4" w:space="0" w:color="000000"/>
            </w:tcBorders>
            <w:shd w:val="clear" w:color="auto" w:fill="auto"/>
          </w:tcPr>
          <w:p w14:paraId="7D5AD038" w14:textId="77777777" w:rsidR="00703B2D" w:rsidRDefault="00000000">
            <w:pPr>
              <w:rPr>
                <w:rFonts w:ascii="Times New Roman" w:hAnsi="Times New Roman" w:cs="Times New Roman"/>
                <w:sz w:val="22"/>
                <w:szCs w:val="22"/>
              </w:rPr>
            </w:pPr>
            <w:r>
              <w:rPr>
                <w:rFonts w:ascii="Times New Roman" w:hAnsi="Times New Roman" w:cs="Times New Roman"/>
                <w:sz w:val="22"/>
                <w:szCs w:val="22"/>
              </w:rPr>
              <w:t>0.02</w:t>
            </w:r>
          </w:p>
        </w:tc>
        <w:tc>
          <w:tcPr>
            <w:tcW w:w="656" w:type="dxa"/>
            <w:tcBorders>
              <w:top w:val="single" w:sz="4" w:space="0" w:color="000000"/>
              <w:left w:val="single" w:sz="4" w:space="0" w:color="000000"/>
              <w:bottom w:val="single" w:sz="4" w:space="0" w:color="000000"/>
              <w:right w:val="single" w:sz="4" w:space="0" w:color="000000"/>
            </w:tcBorders>
            <w:shd w:val="clear" w:color="auto" w:fill="auto"/>
          </w:tcPr>
          <w:p w14:paraId="1FF2E0D8" w14:textId="77777777" w:rsidR="00703B2D" w:rsidRDefault="00000000">
            <w:pPr>
              <w:rPr>
                <w:rFonts w:ascii="Times New Roman" w:hAnsi="Times New Roman" w:cs="Times New Roman"/>
                <w:color w:val="4472C4" w:themeColor="accent1"/>
                <w:sz w:val="22"/>
                <w:szCs w:val="22"/>
              </w:rPr>
            </w:pPr>
            <w:r>
              <w:rPr>
                <w:rFonts w:ascii="Times New Roman" w:hAnsi="Times New Roman" w:cs="Times New Roman"/>
                <w:color w:val="4472C4" w:themeColor="accent1"/>
                <w:sz w:val="22"/>
                <w:szCs w:val="22"/>
              </w:rPr>
              <w:t>0.05</w:t>
            </w:r>
          </w:p>
        </w:tc>
        <w:tc>
          <w:tcPr>
            <w:tcW w:w="670" w:type="dxa"/>
            <w:tcBorders>
              <w:top w:val="single" w:sz="4" w:space="0" w:color="000000"/>
              <w:left w:val="single" w:sz="4" w:space="0" w:color="000000"/>
              <w:bottom w:val="single" w:sz="4" w:space="0" w:color="000000"/>
              <w:right w:val="single" w:sz="4" w:space="0" w:color="000000"/>
            </w:tcBorders>
            <w:shd w:val="clear" w:color="auto" w:fill="auto"/>
          </w:tcPr>
          <w:p w14:paraId="43A8728B" w14:textId="77777777" w:rsidR="00703B2D" w:rsidRDefault="00000000">
            <w:pPr>
              <w:rPr>
                <w:rFonts w:ascii="Times New Roman" w:hAnsi="Times New Roman" w:cs="Times New Roman"/>
                <w:sz w:val="22"/>
                <w:szCs w:val="22"/>
              </w:rPr>
            </w:pPr>
            <w:r>
              <w:rPr>
                <w:rFonts w:ascii="Times New Roman" w:hAnsi="Times New Roman" w:cs="Times New Roman"/>
                <w:sz w:val="22"/>
                <w:szCs w:val="22"/>
              </w:rPr>
              <w:t>0.12</w:t>
            </w:r>
          </w:p>
        </w:tc>
      </w:tr>
      <w:tr w:rsidR="00703B2D" w14:paraId="7660E6A3" w14:textId="77777777">
        <w:tc>
          <w:tcPr>
            <w:tcW w:w="1012" w:type="dxa"/>
            <w:vMerge/>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00F6FD03" w14:textId="77777777" w:rsidR="00703B2D" w:rsidRDefault="00703B2D">
            <w:pPr>
              <w:rPr>
                <w:rFonts w:ascii="Times New Roman" w:hAnsi="Times New Roman" w:cs="Times New Roman"/>
                <w:sz w:val="22"/>
                <w:szCs w:val="22"/>
              </w:rPr>
            </w:pPr>
          </w:p>
        </w:tc>
        <w:tc>
          <w:tcPr>
            <w:tcW w:w="1626" w:type="dxa"/>
            <w:tcBorders>
              <w:top w:val="single" w:sz="4" w:space="0" w:color="000000"/>
              <w:left w:val="single" w:sz="4" w:space="0" w:color="000000"/>
              <w:bottom w:val="single" w:sz="4" w:space="0" w:color="000000"/>
              <w:right w:val="single" w:sz="4" w:space="0" w:color="000000"/>
            </w:tcBorders>
            <w:shd w:val="clear" w:color="auto" w:fill="auto"/>
          </w:tcPr>
          <w:p w14:paraId="1E5506F4" w14:textId="77777777" w:rsidR="00703B2D" w:rsidRDefault="00000000">
            <w:pPr>
              <w:rPr>
                <w:rFonts w:ascii="Times New Roman" w:hAnsi="Times New Roman" w:cs="Times New Roman"/>
                <w:b/>
                <w:bCs/>
                <w:sz w:val="22"/>
                <w:szCs w:val="22"/>
              </w:rPr>
            </w:pPr>
            <w:r>
              <w:rPr>
                <w:rFonts w:ascii="Times New Roman" w:hAnsi="Times New Roman" w:cs="Times New Roman"/>
                <w:b/>
                <w:bCs/>
                <w:sz w:val="22"/>
                <w:szCs w:val="22"/>
              </w:rPr>
              <w:t>Only Uu link-based</w:t>
            </w:r>
          </w:p>
        </w:tc>
        <w:tc>
          <w:tcPr>
            <w:tcW w:w="657" w:type="dxa"/>
            <w:tcBorders>
              <w:top w:val="single" w:sz="4" w:space="0" w:color="000000"/>
              <w:left w:val="single" w:sz="4" w:space="0" w:color="000000"/>
              <w:bottom w:val="single" w:sz="4" w:space="0" w:color="000000"/>
              <w:right w:val="single" w:sz="4" w:space="0" w:color="000000"/>
            </w:tcBorders>
            <w:shd w:val="clear" w:color="auto" w:fill="auto"/>
          </w:tcPr>
          <w:p w14:paraId="3EF86E39" w14:textId="77777777" w:rsidR="00703B2D" w:rsidRDefault="00000000">
            <w:pPr>
              <w:rPr>
                <w:rFonts w:ascii="Times New Roman" w:hAnsi="Times New Roman" w:cs="Times New Roman"/>
                <w:sz w:val="22"/>
                <w:szCs w:val="22"/>
              </w:rPr>
            </w:pPr>
            <w:r>
              <w:rPr>
                <w:rFonts w:ascii="Times New Roman" w:hAnsi="Times New Roman" w:cs="Times New Roman"/>
                <w:sz w:val="22"/>
                <w:szCs w:val="22"/>
              </w:rPr>
              <w:t>0.16</w:t>
            </w:r>
          </w:p>
        </w:tc>
        <w:tc>
          <w:tcPr>
            <w:tcW w:w="783" w:type="dxa"/>
            <w:tcBorders>
              <w:top w:val="single" w:sz="4" w:space="0" w:color="000000"/>
              <w:left w:val="single" w:sz="4" w:space="0" w:color="000000"/>
              <w:bottom w:val="single" w:sz="4" w:space="0" w:color="000000"/>
              <w:right w:val="single" w:sz="4" w:space="0" w:color="000000"/>
            </w:tcBorders>
            <w:shd w:val="clear" w:color="auto" w:fill="auto"/>
          </w:tcPr>
          <w:p w14:paraId="5BA94CCC" w14:textId="77777777" w:rsidR="00703B2D" w:rsidRDefault="00000000">
            <w:pPr>
              <w:rPr>
                <w:rFonts w:ascii="Times New Roman" w:hAnsi="Times New Roman" w:cs="Times New Roman"/>
                <w:sz w:val="22"/>
                <w:szCs w:val="22"/>
              </w:rPr>
            </w:pPr>
            <w:r>
              <w:rPr>
                <w:rFonts w:ascii="Times New Roman" w:hAnsi="Times New Roman" w:cs="Times New Roman"/>
                <w:sz w:val="22"/>
                <w:szCs w:val="22"/>
              </w:rPr>
              <w:t>0.25</w:t>
            </w:r>
          </w:p>
        </w:tc>
        <w:tc>
          <w:tcPr>
            <w:tcW w:w="730" w:type="dxa"/>
            <w:tcBorders>
              <w:top w:val="single" w:sz="4" w:space="0" w:color="000000"/>
              <w:left w:val="single" w:sz="4" w:space="0" w:color="000000"/>
              <w:bottom w:val="single" w:sz="4" w:space="0" w:color="000000"/>
              <w:right w:val="single" w:sz="4" w:space="0" w:color="000000"/>
            </w:tcBorders>
            <w:shd w:val="clear" w:color="auto" w:fill="auto"/>
          </w:tcPr>
          <w:p w14:paraId="08F4063B" w14:textId="77777777" w:rsidR="00703B2D" w:rsidRDefault="00000000">
            <w:pPr>
              <w:rPr>
                <w:rFonts w:ascii="Times New Roman" w:hAnsi="Times New Roman" w:cs="Times New Roman"/>
                <w:sz w:val="22"/>
                <w:szCs w:val="22"/>
              </w:rPr>
            </w:pPr>
            <w:r>
              <w:rPr>
                <w:rFonts w:ascii="Times New Roman" w:hAnsi="Times New Roman" w:cs="Times New Roman"/>
                <w:sz w:val="22"/>
                <w:szCs w:val="22"/>
              </w:rPr>
              <w:t>0.51</w:t>
            </w:r>
          </w:p>
        </w:tc>
        <w:tc>
          <w:tcPr>
            <w:tcW w:w="799" w:type="dxa"/>
            <w:tcBorders>
              <w:top w:val="single" w:sz="4" w:space="0" w:color="000000"/>
              <w:left w:val="single" w:sz="4" w:space="0" w:color="000000"/>
              <w:bottom w:val="single" w:sz="4" w:space="0" w:color="000000"/>
              <w:right w:val="single" w:sz="4" w:space="0" w:color="000000"/>
            </w:tcBorders>
            <w:shd w:val="clear" w:color="auto" w:fill="auto"/>
          </w:tcPr>
          <w:p w14:paraId="149FA9ED" w14:textId="77777777" w:rsidR="00703B2D" w:rsidRDefault="00000000">
            <w:pPr>
              <w:rPr>
                <w:rFonts w:ascii="Times New Roman" w:hAnsi="Times New Roman" w:cs="Times New Roman"/>
                <w:color w:val="4472C4" w:themeColor="accent1"/>
                <w:sz w:val="22"/>
                <w:szCs w:val="22"/>
              </w:rPr>
            </w:pPr>
            <w:r>
              <w:rPr>
                <w:rFonts w:ascii="Times New Roman" w:hAnsi="Times New Roman" w:cs="Times New Roman"/>
                <w:color w:val="4472C4" w:themeColor="accent1"/>
                <w:sz w:val="22"/>
                <w:szCs w:val="22"/>
              </w:rPr>
              <w:t>1.25</w:t>
            </w:r>
          </w:p>
        </w:tc>
        <w:tc>
          <w:tcPr>
            <w:tcW w:w="657" w:type="dxa"/>
            <w:tcBorders>
              <w:top w:val="single" w:sz="4" w:space="0" w:color="000000"/>
              <w:left w:val="single" w:sz="4" w:space="0" w:color="000000"/>
              <w:bottom w:val="single" w:sz="4" w:space="0" w:color="000000"/>
              <w:right w:val="single" w:sz="4" w:space="0" w:color="000000"/>
            </w:tcBorders>
            <w:shd w:val="clear" w:color="auto" w:fill="auto"/>
          </w:tcPr>
          <w:p w14:paraId="4C46AE2E" w14:textId="77777777" w:rsidR="00703B2D" w:rsidRDefault="00000000">
            <w:pPr>
              <w:rPr>
                <w:rFonts w:ascii="Times New Roman" w:hAnsi="Times New Roman" w:cs="Times New Roman"/>
                <w:sz w:val="22"/>
                <w:szCs w:val="22"/>
              </w:rPr>
            </w:pPr>
            <w:r>
              <w:rPr>
                <w:rFonts w:ascii="Times New Roman" w:hAnsi="Times New Roman" w:cs="Times New Roman"/>
                <w:sz w:val="22"/>
                <w:szCs w:val="22"/>
              </w:rPr>
              <w:t>2.4</w:t>
            </w:r>
          </w:p>
        </w:tc>
        <w:tc>
          <w:tcPr>
            <w:tcW w:w="766" w:type="dxa"/>
            <w:tcBorders>
              <w:top w:val="single" w:sz="4" w:space="0" w:color="000000"/>
              <w:left w:val="single" w:sz="4" w:space="0" w:color="000000"/>
              <w:bottom w:val="single" w:sz="4" w:space="0" w:color="000000"/>
              <w:right w:val="single" w:sz="4" w:space="0" w:color="000000"/>
            </w:tcBorders>
            <w:shd w:val="clear" w:color="auto" w:fill="auto"/>
          </w:tcPr>
          <w:p w14:paraId="4E9506AF" w14:textId="77777777" w:rsidR="00703B2D" w:rsidRDefault="00000000">
            <w:pPr>
              <w:rPr>
                <w:rFonts w:ascii="Times New Roman" w:hAnsi="Times New Roman" w:cs="Times New Roman"/>
                <w:sz w:val="22"/>
                <w:szCs w:val="22"/>
              </w:rPr>
            </w:pPr>
            <w:r>
              <w:rPr>
                <w:rFonts w:ascii="Times New Roman" w:hAnsi="Times New Roman" w:cs="Times New Roman"/>
                <w:sz w:val="22"/>
                <w:szCs w:val="22"/>
              </w:rPr>
              <w:t>0.19</w:t>
            </w:r>
          </w:p>
        </w:tc>
        <w:tc>
          <w:tcPr>
            <w:tcW w:w="824" w:type="dxa"/>
            <w:tcBorders>
              <w:top w:val="single" w:sz="4" w:space="0" w:color="000000"/>
              <w:left w:val="single" w:sz="4" w:space="0" w:color="000000"/>
              <w:bottom w:val="single" w:sz="4" w:space="0" w:color="000000"/>
              <w:right w:val="single" w:sz="4" w:space="0" w:color="000000"/>
            </w:tcBorders>
            <w:shd w:val="clear" w:color="auto" w:fill="auto"/>
          </w:tcPr>
          <w:p w14:paraId="462E3799" w14:textId="77777777" w:rsidR="00703B2D" w:rsidRDefault="00000000">
            <w:pPr>
              <w:rPr>
                <w:rFonts w:ascii="Times New Roman" w:hAnsi="Times New Roman" w:cs="Times New Roman"/>
                <w:sz w:val="22"/>
                <w:szCs w:val="22"/>
              </w:rPr>
            </w:pPr>
            <w:r>
              <w:rPr>
                <w:rFonts w:ascii="Times New Roman" w:hAnsi="Times New Roman" w:cs="Times New Roman"/>
                <w:sz w:val="22"/>
                <w:szCs w:val="22"/>
              </w:rPr>
              <w:t>0.33</w:t>
            </w:r>
          </w:p>
        </w:tc>
        <w:tc>
          <w:tcPr>
            <w:tcW w:w="673" w:type="dxa"/>
            <w:tcBorders>
              <w:top w:val="single" w:sz="4" w:space="0" w:color="000000"/>
              <w:left w:val="single" w:sz="4" w:space="0" w:color="000000"/>
              <w:bottom w:val="single" w:sz="4" w:space="0" w:color="000000"/>
              <w:right w:val="single" w:sz="4" w:space="0" w:color="000000"/>
            </w:tcBorders>
            <w:shd w:val="clear" w:color="auto" w:fill="auto"/>
          </w:tcPr>
          <w:p w14:paraId="7617C21E" w14:textId="77777777" w:rsidR="00703B2D" w:rsidRDefault="00000000">
            <w:pPr>
              <w:rPr>
                <w:rFonts w:ascii="Times New Roman" w:hAnsi="Times New Roman" w:cs="Times New Roman"/>
                <w:sz w:val="22"/>
                <w:szCs w:val="22"/>
              </w:rPr>
            </w:pPr>
            <w:r>
              <w:rPr>
                <w:rFonts w:ascii="Times New Roman" w:hAnsi="Times New Roman" w:cs="Times New Roman"/>
                <w:sz w:val="22"/>
                <w:szCs w:val="22"/>
              </w:rPr>
              <w:t>0.62</w:t>
            </w:r>
          </w:p>
        </w:tc>
        <w:tc>
          <w:tcPr>
            <w:tcW w:w="656" w:type="dxa"/>
            <w:tcBorders>
              <w:top w:val="single" w:sz="4" w:space="0" w:color="000000"/>
              <w:left w:val="single" w:sz="4" w:space="0" w:color="000000"/>
              <w:bottom w:val="single" w:sz="4" w:space="0" w:color="000000"/>
              <w:right w:val="single" w:sz="4" w:space="0" w:color="000000"/>
            </w:tcBorders>
            <w:shd w:val="clear" w:color="auto" w:fill="auto"/>
          </w:tcPr>
          <w:p w14:paraId="087EFB6D" w14:textId="77777777" w:rsidR="00703B2D" w:rsidRDefault="00000000">
            <w:pPr>
              <w:rPr>
                <w:rFonts w:ascii="Times New Roman" w:hAnsi="Times New Roman" w:cs="Times New Roman"/>
                <w:color w:val="4472C4" w:themeColor="accent1"/>
                <w:sz w:val="22"/>
                <w:szCs w:val="22"/>
              </w:rPr>
            </w:pPr>
            <w:r>
              <w:rPr>
                <w:rFonts w:ascii="Times New Roman" w:hAnsi="Times New Roman" w:cs="Times New Roman"/>
                <w:color w:val="4472C4" w:themeColor="accent1"/>
                <w:sz w:val="22"/>
                <w:szCs w:val="22"/>
              </w:rPr>
              <w:t>1.53</w:t>
            </w:r>
          </w:p>
        </w:tc>
        <w:tc>
          <w:tcPr>
            <w:tcW w:w="670" w:type="dxa"/>
            <w:tcBorders>
              <w:top w:val="single" w:sz="4" w:space="0" w:color="000000"/>
              <w:left w:val="single" w:sz="4" w:space="0" w:color="000000"/>
              <w:bottom w:val="single" w:sz="4" w:space="0" w:color="000000"/>
              <w:right w:val="single" w:sz="4" w:space="0" w:color="000000"/>
            </w:tcBorders>
            <w:shd w:val="clear" w:color="auto" w:fill="auto"/>
          </w:tcPr>
          <w:p w14:paraId="0A804843" w14:textId="77777777" w:rsidR="00703B2D" w:rsidRDefault="00000000">
            <w:pPr>
              <w:rPr>
                <w:rFonts w:ascii="Times New Roman" w:hAnsi="Times New Roman" w:cs="Times New Roman"/>
                <w:sz w:val="22"/>
                <w:szCs w:val="22"/>
              </w:rPr>
            </w:pPr>
            <w:r>
              <w:rPr>
                <w:rFonts w:ascii="Times New Roman" w:hAnsi="Times New Roman" w:cs="Times New Roman"/>
                <w:sz w:val="22"/>
                <w:szCs w:val="22"/>
              </w:rPr>
              <w:t>3.25</w:t>
            </w:r>
          </w:p>
        </w:tc>
      </w:tr>
      <w:tr w:rsidR="00703B2D" w14:paraId="52F0DD83" w14:textId="77777777">
        <w:tc>
          <w:tcPr>
            <w:tcW w:w="1012"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E7CF32C" w14:textId="77777777" w:rsidR="00703B2D" w:rsidRDefault="00703B2D">
            <w:pPr>
              <w:rPr>
                <w:rFonts w:ascii="Times New Roman" w:hAnsi="Times New Roman" w:cs="Times New Roman"/>
                <w:sz w:val="22"/>
                <w:szCs w:val="22"/>
              </w:rPr>
            </w:pPr>
          </w:p>
        </w:tc>
        <w:tc>
          <w:tcPr>
            <w:tcW w:w="1626" w:type="dxa"/>
            <w:tcBorders>
              <w:top w:val="single" w:sz="4" w:space="0" w:color="000000"/>
              <w:left w:val="single" w:sz="4" w:space="0" w:color="000000"/>
              <w:bottom w:val="single" w:sz="4" w:space="0" w:color="000000"/>
              <w:right w:val="single" w:sz="4" w:space="0" w:color="000000"/>
            </w:tcBorders>
            <w:shd w:val="clear" w:color="auto" w:fill="auto"/>
          </w:tcPr>
          <w:p w14:paraId="1A89D7D9" w14:textId="77777777" w:rsidR="00703B2D" w:rsidRDefault="00000000">
            <w:pPr>
              <w:rPr>
                <w:rFonts w:ascii="Times New Roman" w:hAnsi="Times New Roman" w:cs="Times New Roman"/>
                <w:b/>
                <w:bCs/>
                <w:sz w:val="22"/>
                <w:szCs w:val="22"/>
              </w:rPr>
            </w:pPr>
            <w:r>
              <w:rPr>
                <w:rFonts w:ascii="Times New Roman" w:hAnsi="Times New Roman" w:cs="Times New Roman"/>
                <w:b/>
                <w:bCs/>
                <w:sz w:val="22"/>
                <w:szCs w:val="22"/>
              </w:rPr>
              <w:t>Only Sidelink</w:t>
            </w:r>
          </w:p>
        </w:tc>
        <w:tc>
          <w:tcPr>
            <w:tcW w:w="657" w:type="dxa"/>
            <w:tcBorders>
              <w:top w:val="single" w:sz="4" w:space="0" w:color="000000"/>
              <w:left w:val="single" w:sz="4" w:space="0" w:color="000000"/>
              <w:bottom w:val="single" w:sz="4" w:space="0" w:color="000000"/>
              <w:right w:val="single" w:sz="4" w:space="0" w:color="000000"/>
            </w:tcBorders>
            <w:shd w:val="clear" w:color="auto" w:fill="auto"/>
          </w:tcPr>
          <w:p w14:paraId="352A52DC" w14:textId="77777777" w:rsidR="00703B2D" w:rsidRDefault="00000000">
            <w:pPr>
              <w:rPr>
                <w:rFonts w:ascii="Times New Roman" w:hAnsi="Times New Roman" w:cs="Times New Roman"/>
                <w:sz w:val="22"/>
                <w:szCs w:val="22"/>
              </w:rPr>
            </w:pPr>
            <w:r>
              <w:rPr>
                <w:rFonts w:ascii="Times New Roman" w:hAnsi="Times New Roman" w:cs="Times New Roman"/>
                <w:sz w:val="22"/>
                <w:szCs w:val="22"/>
              </w:rPr>
              <w:t>0.24</w:t>
            </w:r>
          </w:p>
        </w:tc>
        <w:tc>
          <w:tcPr>
            <w:tcW w:w="783" w:type="dxa"/>
            <w:tcBorders>
              <w:top w:val="single" w:sz="4" w:space="0" w:color="000000"/>
              <w:left w:val="single" w:sz="4" w:space="0" w:color="000000"/>
              <w:bottom w:val="single" w:sz="4" w:space="0" w:color="000000"/>
              <w:right w:val="single" w:sz="4" w:space="0" w:color="000000"/>
            </w:tcBorders>
            <w:shd w:val="clear" w:color="auto" w:fill="auto"/>
          </w:tcPr>
          <w:p w14:paraId="33B99026" w14:textId="77777777" w:rsidR="00703B2D" w:rsidRDefault="00000000">
            <w:pPr>
              <w:rPr>
                <w:rFonts w:ascii="Times New Roman" w:hAnsi="Times New Roman" w:cs="Times New Roman"/>
                <w:sz w:val="22"/>
                <w:szCs w:val="22"/>
              </w:rPr>
            </w:pPr>
            <w:r>
              <w:rPr>
                <w:rFonts w:ascii="Times New Roman" w:hAnsi="Times New Roman" w:cs="Times New Roman"/>
                <w:sz w:val="22"/>
                <w:szCs w:val="22"/>
              </w:rPr>
              <w:t>0.43</w:t>
            </w:r>
          </w:p>
        </w:tc>
        <w:tc>
          <w:tcPr>
            <w:tcW w:w="730" w:type="dxa"/>
            <w:tcBorders>
              <w:top w:val="single" w:sz="4" w:space="0" w:color="000000"/>
              <w:left w:val="single" w:sz="4" w:space="0" w:color="000000"/>
              <w:bottom w:val="single" w:sz="4" w:space="0" w:color="000000"/>
              <w:right w:val="single" w:sz="4" w:space="0" w:color="000000"/>
            </w:tcBorders>
            <w:shd w:val="clear" w:color="auto" w:fill="auto"/>
          </w:tcPr>
          <w:p w14:paraId="70DBCD8E" w14:textId="77777777" w:rsidR="00703B2D" w:rsidRDefault="00000000">
            <w:pPr>
              <w:rPr>
                <w:rFonts w:ascii="Times New Roman" w:hAnsi="Times New Roman" w:cs="Times New Roman"/>
                <w:sz w:val="22"/>
                <w:szCs w:val="22"/>
              </w:rPr>
            </w:pPr>
            <w:r>
              <w:rPr>
                <w:rFonts w:ascii="Times New Roman" w:hAnsi="Times New Roman" w:cs="Times New Roman"/>
                <w:sz w:val="22"/>
                <w:szCs w:val="22"/>
              </w:rPr>
              <w:t>0.86</w:t>
            </w:r>
          </w:p>
        </w:tc>
        <w:tc>
          <w:tcPr>
            <w:tcW w:w="799" w:type="dxa"/>
            <w:tcBorders>
              <w:top w:val="single" w:sz="4" w:space="0" w:color="000000"/>
              <w:left w:val="single" w:sz="4" w:space="0" w:color="000000"/>
              <w:bottom w:val="single" w:sz="4" w:space="0" w:color="000000"/>
              <w:right w:val="single" w:sz="4" w:space="0" w:color="000000"/>
            </w:tcBorders>
            <w:shd w:val="clear" w:color="auto" w:fill="auto"/>
          </w:tcPr>
          <w:p w14:paraId="3B69B2ED" w14:textId="77777777" w:rsidR="00703B2D" w:rsidRDefault="00000000">
            <w:pPr>
              <w:rPr>
                <w:rFonts w:ascii="Times New Roman" w:hAnsi="Times New Roman" w:cs="Times New Roman"/>
                <w:color w:val="4472C4" w:themeColor="accent1"/>
                <w:sz w:val="22"/>
                <w:szCs w:val="22"/>
              </w:rPr>
            </w:pPr>
            <w:r>
              <w:rPr>
                <w:rFonts w:ascii="Times New Roman" w:hAnsi="Times New Roman" w:cs="Times New Roman"/>
                <w:color w:val="4472C4" w:themeColor="accent1"/>
                <w:sz w:val="22"/>
                <w:szCs w:val="22"/>
              </w:rPr>
              <w:t>1.68</w:t>
            </w:r>
          </w:p>
        </w:tc>
        <w:tc>
          <w:tcPr>
            <w:tcW w:w="657" w:type="dxa"/>
            <w:tcBorders>
              <w:top w:val="single" w:sz="4" w:space="0" w:color="000000"/>
              <w:left w:val="single" w:sz="4" w:space="0" w:color="000000"/>
              <w:bottom w:val="single" w:sz="4" w:space="0" w:color="000000"/>
              <w:right w:val="single" w:sz="4" w:space="0" w:color="000000"/>
            </w:tcBorders>
            <w:shd w:val="clear" w:color="auto" w:fill="auto"/>
          </w:tcPr>
          <w:p w14:paraId="61020F21" w14:textId="77777777" w:rsidR="00703B2D" w:rsidRDefault="00000000">
            <w:pPr>
              <w:rPr>
                <w:rFonts w:ascii="Times New Roman" w:hAnsi="Times New Roman" w:cs="Times New Roman"/>
                <w:sz w:val="22"/>
                <w:szCs w:val="22"/>
              </w:rPr>
            </w:pPr>
            <w:r>
              <w:rPr>
                <w:rFonts w:ascii="Times New Roman" w:hAnsi="Times New Roman" w:cs="Times New Roman"/>
                <w:sz w:val="22"/>
                <w:szCs w:val="22"/>
              </w:rPr>
              <w:t>2.9</w:t>
            </w:r>
          </w:p>
        </w:tc>
        <w:tc>
          <w:tcPr>
            <w:tcW w:w="766" w:type="dxa"/>
            <w:tcBorders>
              <w:top w:val="single" w:sz="4" w:space="0" w:color="000000"/>
              <w:left w:val="single" w:sz="4" w:space="0" w:color="000000"/>
              <w:bottom w:val="single" w:sz="4" w:space="0" w:color="000000"/>
              <w:right w:val="single" w:sz="4" w:space="0" w:color="000000"/>
            </w:tcBorders>
            <w:shd w:val="clear" w:color="auto" w:fill="auto"/>
          </w:tcPr>
          <w:p w14:paraId="270B4772" w14:textId="77777777" w:rsidR="00703B2D" w:rsidRDefault="00000000">
            <w:pPr>
              <w:rPr>
                <w:rFonts w:ascii="Times New Roman" w:hAnsi="Times New Roman" w:cs="Times New Roman"/>
                <w:sz w:val="22"/>
                <w:szCs w:val="22"/>
              </w:rPr>
            </w:pPr>
            <w:r>
              <w:rPr>
                <w:rFonts w:ascii="Times New Roman" w:hAnsi="Times New Roman" w:cs="Times New Roman"/>
                <w:sz w:val="22"/>
                <w:szCs w:val="22"/>
              </w:rPr>
              <w:t>0.09</w:t>
            </w:r>
          </w:p>
        </w:tc>
        <w:tc>
          <w:tcPr>
            <w:tcW w:w="824" w:type="dxa"/>
            <w:tcBorders>
              <w:top w:val="single" w:sz="4" w:space="0" w:color="000000"/>
              <w:left w:val="single" w:sz="4" w:space="0" w:color="000000"/>
              <w:bottom w:val="single" w:sz="4" w:space="0" w:color="000000"/>
              <w:right w:val="single" w:sz="4" w:space="0" w:color="000000"/>
            </w:tcBorders>
            <w:shd w:val="clear" w:color="auto" w:fill="auto"/>
          </w:tcPr>
          <w:p w14:paraId="76C0ADD0" w14:textId="77777777" w:rsidR="00703B2D" w:rsidRDefault="00000000">
            <w:pPr>
              <w:rPr>
                <w:rFonts w:ascii="Times New Roman" w:hAnsi="Times New Roman" w:cs="Times New Roman"/>
                <w:sz w:val="22"/>
                <w:szCs w:val="22"/>
              </w:rPr>
            </w:pPr>
            <w:r>
              <w:rPr>
                <w:rFonts w:ascii="Times New Roman" w:hAnsi="Times New Roman" w:cs="Times New Roman"/>
                <w:sz w:val="22"/>
                <w:szCs w:val="22"/>
              </w:rPr>
              <w:t>0.22</w:t>
            </w:r>
          </w:p>
        </w:tc>
        <w:tc>
          <w:tcPr>
            <w:tcW w:w="673" w:type="dxa"/>
            <w:tcBorders>
              <w:top w:val="single" w:sz="4" w:space="0" w:color="000000"/>
              <w:left w:val="single" w:sz="4" w:space="0" w:color="000000"/>
              <w:bottom w:val="single" w:sz="4" w:space="0" w:color="000000"/>
              <w:right w:val="single" w:sz="4" w:space="0" w:color="000000"/>
            </w:tcBorders>
            <w:shd w:val="clear" w:color="auto" w:fill="auto"/>
          </w:tcPr>
          <w:p w14:paraId="58D8F6C1" w14:textId="77777777" w:rsidR="00703B2D" w:rsidRDefault="00000000">
            <w:pPr>
              <w:rPr>
                <w:rFonts w:ascii="Times New Roman" w:hAnsi="Times New Roman" w:cs="Times New Roman"/>
                <w:sz w:val="22"/>
                <w:szCs w:val="22"/>
              </w:rPr>
            </w:pPr>
            <w:r>
              <w:rPr>
                <w:rFonts w:ascii="Times New Roman" w:hAnsi="Times New Roman" w:cs="Times New Roman"/>
                <w:sz w:val="22"/>
                <w:szCs w:val="22"/>
              </w:rPr>
              <w:t>0.53</w:t>
            </w:r>
          </w:p>
        </w:tc>
        <w:tc>
          <w:tcPr>
            <w:tcW w:w="656" w:type="dxa"/>
            <w:tcBorders>
              <w:top w:val="single" w:sz="4" w:space="0" w:color="000000"/>
              <w:left w:val="single" w:sz="4" w:space="0" w:color="000000"/>
              <w:bottom w:val="single" w:sz="4" w:space="0" w:color="000000"/>
              <w:right w:val="single" w:sz="4" w:space="0" w:color="000000"/>
            </w:tcBorders>
            <w:shd w:val="clear" w:color="auto" w:fill="auto"/>
          </w:tcPr>
          <w:p w14:paraId="167F1D10" w14:textId="77777777" w:rsidR="00703B2D" w:rsidRDefault="00000000">
            <w:pPr>
              <w:rPr>
                <w:rFonts w:ascii="Times New Roman" w:hAnsi="Times New Roman" w:cs="Times New Roman"/>
                <w:color w:val="4472C4" w:themeColor="accent1"/>
                <w:sz w:val="22"/>
                <w:szCs w:val="22"/>
              </w:rPr>
            </w:pPr>
            <w:r>
              <w:rPr>
                <w:rFonts w:ascii="Times New Roman" w:hAnsi="Times New Roman" w:cs="Times New Roman"/>
                <w:color w:val="4472C4" w:themeColor="accent1"/>
                <w:sz w:val="22"/>
                <w:szCs w:val="22"/>
              </w:rPr>
              <w:t>1.5</w:t>
            </w:r>
          </w:p>
        </w:tc>
        <w:tc>
          <w:tcPr>
            <w:tcW w:w="670" w:type="dxa"/>
            <w:tcBorders>
              <w:top w:val="single" w:sz="4" w:space="0" w:color="000000"/>
              <w:left w:val="single" w:sz="4" w:space="0" w:color="000000"/>
              <w:bottom w:val="single" w:sz="4" w:space="0" w:color="000000"/>
              <w:right w:val="single" w:sz="4" w:space="0" w:color="000000"/>
            </w:tcBorders>
            <w:shd w:val="clear" w:color="auto" w:fill="auto"/>
          </w:tcPr>
          <w:p w14:paraId="258AA536" w14:textId="77777777" w:rsidR="00703B2D" w:rsidRDefault="00000000">
            <w:pPr>
              <w:rPr>
                <w:rFonts w:ascii="Times New Roman" w:hAnsi="Times New Roman" w:cs="Times New Roman"/>
                <w:sz w:val="22"/>
                <w:szCs w:val="22"/>
              </w:rPr>
            </w:pPr>
            <w:r>
              <w:rPr>
                <w:rFonts w:ascii="Times New Roman" w:hAnsi="Times New Roman" w:cs="Times New Roman"/>
                <w:sz w:val="22"/>
                <w:szCs w:val="22"/>
              </w:rPr>
              <w:t>3.25</w:t>
            </w:r>
          </w:p>
        </w:tc>
      </w:tr>
      <w:tr w:rsidR="00703B2D" w14:paraId="711AB189" w14:textId="77777777">
        <w:tc>
          <w:tcPr>
            <w:tcW w:w="1012" w:type="dxa"/>
            <w:tcBorders>
              <w:top w:val="single" w:sz="4" w:space="0" w:color="000000"/>
              <w:left w:val="single" w:sz="4" w:space="0" w:color="000000"/>
              <w:bottom w:val="single" w:sz="4" w:space="0" w:color="000000"/>
              <w:right w:val="single" w:sz="4" w:space="0" w:color="000000"/>
            </w:tcBorders>
          </w:tcPr>
          <w:p w14:paraId="7D6EBCB5" w14:textId="77777777" w:rsidR="00703B2D" w:rsidRDefault="00703B2D">
            <w:pPr>
              <w:jc w:val="both"/>
              <w:rPr>
                <w:rFonts w:ascii="Times New Roman" w:hAnsi="Times New Roman" w:cs="Times New Roman"/>
              </w:rPr>
            </w:pPr>
          </w:p>
        </w:tc>
        <w:tc>
          <w:tcPr>
            <w:tcW w:w="1626" w:type="dxa"/>
            <w:tcBorders>
              <w:top w:val="single" w:sz="4" w:space="0" w:color="000000"/>
              <w:left w:val="single" w:sz="4" w:space="0" w:color="000000"/>
              <w:bottom w:val="single" w:sz="4" w:space="0" w:color="000000"/>
              <w:right w:val="single" w:sz="4" w:space="0" w:color="000000"/>
            </w:tcBorders>
            <w:shd w:val="clear" w:color="auto" w:fill="auto"/>
          </w:tcPr>
          <w:p w14:paraId="1C4A6EF5" w14:textId="77777777" w:rsidR="00703B2D" w:rsidRDefault="00703B2D">
            <w:pPr>
              <w:jc w:val="both"/>
              <w:rPr>
                <w:rFonts w:ascii="Times New Roman" w:hAnsi="Times New Roman" w:cs="Times New Roman"/>
                <w:b/>
                <w:bCs/>
              </w:rPr>
            </w:pPr>
          </w:p>
        </w:tc>
        <w:tc>
          <w:tcPr>
            <w:tcW w:w="3626" w:type="dxa"/>
            <w:gridSpan w:val="5"/>
            <w:tcBorders>
              <w:top w:val="single" w:sz="4" w:space="0" w:color="000000"/>
              <w:left w:val="single" w:sz="4" w:space="0" w:color="000000"/>
              <w:bottom w:val="single" w:sz="4" w:space="0" w:color="000000"/>
              <w:right w:val="single" w:sz="4" w:space="0" w:color="000000"/>
            </w:tcBorders>
            <w:shd w:val="clear" w:color="auto" w:fill="auto"/>
          </w:tcPr>
          <w:p w14:paraId="6E8F6293" w14:textId="77777777" w:rsidR="00703B2D" w:rsidRDefault="00000000">
            <w:pPr>
              <w:jc w:val="center"/>
              <w:rPr>
                <w:rFonts w:ascii="Times New Roman" w:hAnsi="Times New Roman" w:cs="Times New Roman"/>
                <w:b/>
                <w:bCs/>
              </w:rPr>
            </w:pPr>
            <w:r>
              <w:rPr>
                <w:rFonts w:ascii="Times New Roman" w:hAnsi="Times New Roman" w:cs="Times New Roman"/>
                <w:b/>
                <w:bCs/>
                <w:color w:val="BF8F00" w:themeColor="accent4" w:themeShade="BF"/>
              </w:rPr>
              <w:t>100MHz (FR1)</w:t>
            </w:r>
          </w:p>
        </w:tc>
        <w:tc>
          <w:tcPr>
            <w:tcW w:w="3589" w:type="dxa"/>
            <w:gridSpan w:val="5"/>
            <w:tcBorders>
              <w:top w:val="single" w:sz="4" w:space="0" w:color="000000"/>
              <w:left w:val="single" w:sz="4" w:space="0" w:color="000000"/>
              <w:bottom w:val="single" w:sz="4" w:space="0" w:color="000000"/>
              <w:right w:val="single" w:sz="4" w:space="0" w:color="000000"/>
            </w:tcBorders>
            <w:shd w:val="clear" w:color="auto" w:fill="auto"/>
          </w:tcPr>
          <w:p w14:paraId="0DC59CBD" w14:textId="77777777" w:rsidR="00703B2D" w:rsidRDefault="00000000">
            <w:pPr>
              <w:jc w:val="center"/>
              <w:rPr>
                <w:rFonts w:ascii="Times New Roman" w:hAnsi="Times New Roman" w:cs="Times New Roman"/>
                <w:b/>
                <w:bCs/>
                <w:color w:val="BF8F00" w:themeColor="accent4" w:themeShade="BF"/>
                <w:sz w:val="22"/>
                <w:szCs w:val="22"/>
              </w:rPr>
            </w:pPr>
            <w:r>
              <w:rPr>
                <w:rFonts w:ascii="Times New Roman" w:hAnsi="Times New Roman" w:cs="Times New Roman"/>
                <w:b/>
                <w:bCs/>
                <w:color w:val="BF8F00" w:themeColor="accent4" w:themeShade="BF"/>
                <w:sz w:val="22"/>
                <w:szCs w:val="22"/>
              </w:rPr>
              <w:t>200 MHz (FR2)</w:t>
            </w:r>
          </w:p>
        </w:tc>
      </w:tr>
      <w:tr w:rsidR="00703B2D" w14:paraId="40BFB5DB" w14:textId="77777777">
        <w:tc>
          <w:tcPr>
            <w:tcW w:w="1012"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819BB6C" w14:textId="77777777" w:rsidR="00703B2D" w:rsidRDefault="00703B2D">
            <w:pPr>
              <w:rPr>
                <w:rFonts w:ascii="Times New Roman" w:hAnsi="Times New Roman" w:cs="Times New Roman"/>
                <w:sz w:val="22"/>
                <w:szCs w:val="22"/>
              </w:rPr>
            </w:pPr>
          </w:p>
        </w:tc>
        <w:tc>
          <w:tcPr>
            <w:tcW w:w="1626" w:type="dxa"/>
            <w:tcBorders>
              <w:top w:val="single" w:sz="4" w:space="0" w:color="000000"/>
              <w:left w:val="single" w:sz="4" w:space="0" w:color="000000"/>
              <w:bottom w:val="single" w:sz="4" w:space="0" w:color="000000"/>
              <w:right w:val="single" w:sz="4" w:space="0" w:color="000000"/>
            </w:tcBorders>
            <w:shd w:val="clear" w:color="auto" w:fill="auto"/>
          </w:tcPr>
          <w:p w14:paraId="7E37F260" w14:textId="77777777" w:rsidR="00703B2D" w:rsidRDefault="00000000">
            <w:pPr>
              <w:rPr>
                <w:rFonts w:ascii="Times New Roman" w:hAnsi="Times New Roman" w:cs="Times New Roman"/>
                <w:sz w:val="22"/>
                <w:szCs w:val="22"/>
              </w:rPr>
            </w:pPr>
            <w:r>
              <w:rPr>
                <w:rFonts w:ascii="Times New Roman" w:hAnsi="Times New Roman" w:cs="Times New Roman"/>
                <w:b/>
                <w:bCs/>
                <w:color w:val="BF8F00" w:themeColor="accent4" w:themeShade="BF"/>
              </w:rPr>
              <w:t>InF-DH</w:t>
            </w:r>
          </w:p>
        </w:tc>
        <w:tc>
          <w:tcPr>
            <w:tcW w:w="657" w:type="dxa"/>
            <w:tcBorders>
              <w:top w:val="single" w:sz="4" w:space="0" w:color="000000"/>
              <w:left w:val="single" w:sz="4" w:space="0" w:color="000000"/>
              <w:bottom w:val="single" w:sz="4" w:space="0" w:color="000000"/>
              <w:right w:val="single" w:sz="4" w:space="0" w:color="000000"/>
            </w:tcBorders>
            <w:shd w:val="clear" w:color="auto" w:fill="auto"/>
          </w:tcPr>
          <w:p w14:paraId="435A4C67" w14:textId="77777777" w:rsidR="00703B2D" w:rsidRDefault="00000000">
            <w:pPr>
              <w:rPr>
                <w:rFonts w:ascii="Times New Roman" w:hAnsi="Times New Roman" w:cs="Times New Roman"/>
                <w:b/>
                <w:bCs/>
                <w:sz w:val="22"/>
                <w:szCs w:val="22"/>
              </w:rPr>
            </w:pPr>
            <w:r>
              <w:rPr>
                <w:rFonts w:ascii="Times New Roman" w:hAnsi="Times New Roman" w:cs="Times New Roman"/>
                <w:b/>
                <w:bCs/>
                <w:color w:val="BF8F00" w:themeColor="accent4" w:themeShade="BF"/>
                <w:sz w:val="22"/>
                <w:szCs w:val="22"/>
              </w:rPr>
              <w:t>50%</w:t>
            </w:r>
          </w:p>
        </w:tc>
        <w:tc>
          <w:tcPr>
            <w:tcW w:w="783" w:type="dxa"/>
            <w:tcBorders>
              <w:top w:val="single" w:sz="4" w:space="0" w:color="000000"/>
              <w:left w:val="single" w:sz="4" w:space="0" w:color="000000"/>
              <w:bottom w:val="single" w:sz="4" w:space="0" w:color="000000"/>
              <w:right w:val="single" w:sz="4" w:space="0" w:color="000000"/>
            </w:tcBorders>
            <w:shd w:val="clear" w:color="auto" w:fill="auto"/>
          </w:tcPr>
          <w:p w14:paraId="7A31EB3F" w14:textId="77777777" w:rsidR="00703B2D" w:rsidRDefault="00000000">
            <w:pPr>
              <w:rPr>
                <w:rFonts w:ascii="Times New Roman" w:hAnsi="Times New Roman" w:cs="Times New Roman"/>
                <w:b/>
                <w:bCs/>
                <w:sz w:val="22"/>
                <w:szCs w:val="22"/>
              </w:rPr>
            </w:pPr>
            <w:r>
              <w:rPr>
                <w:rFonts w:ascii="Times New Roman" w:hAnsi="Times New Roman" w:cs="Times New Roman"/>
                <w:b/>
                <w:bCs/>
                <w:color w:val="BF8F00" w:themeColor="accent4" w:themeShade="BF"/>
                <w:sz w:val="22"/>
                <w:szCs w:val="22"/>
              </w:rPr>
              <w:t>67%</w:t>
            </w:r>
          </w:p>
        </w:tc>
        <w:tc>
          <w:tcPr>
            <w:tcW w:w="730" w:type="dxa"/>
            <w:tcBorders>
              <w:top w:val="single" w:sz="4" w:space="0" w:color="000000"/>
              <w:left w:val="single" w:sz="4" w:space="0" w:color="000000"/>
              <w:bottom w:val="single" w:sz="4" w:space="0" w:color="000000"/>
              <w:right w:val="single" w:sz="4" w:space="0" w:color="000000"/>
            </w:tcBorders>
            <w:shd w:val="clear" w:color="auto" w:fill="auto"/>
          </w:tcPr>
          <w:p w14:paraId="681ADC4D" w14:textId="77777777" w:rsidR="00703B2D" w:rsidRDefault="00000000">
            <w:pPr>
              <w:rPr>
                <w:rFonts w:ascii="Times New Roman" w:hAnsi="Times New Roman" w:cs="Times New Roman"/>
                <w:b/>
                <w:bCs/>
                <w:sz w:val="22"/>
                <w:szCs w:val="22"/>
              </w:rPr>
            </w:pPr>
            <w:r>
              <w:rPr>
                <w:rFonts w:ascii="Times New Roman" w:hAnsi="Times New Roman" w:cs="Times New Roman"/>
                <w:b/>
                <w:bCs/>
                <w:color w:val="BF8F00" w:themeColor="accent4" w:themeShade="BF"/>
                <w:sz w:val="22"/>
                <w:szCs w:val="22"/>
              </w:rPr>
              <w:t>80%</w:t>
            </w:r>
          </w:p>
        </w:tc>
        <w:tc>
          <w:tcPr>
            <w:tcW w:w="799" w:type="dxa"/>
            <w:tcBorders>
              <w:top w:val="single" w:sz="4" w:space="0" w:color="000000"/>
              <w:left w:val="single" w:sz="4" w:space="0" w:color="000000"/>
              <w:bottom w:val="single" w:sz="4" w:space="0" w:color="000000"/>
              <w:right w:val="single" w:sz="4" w:space="0" w:color="000000"/>
            </w:tcBorders>
            <w:shd w:val="clear" w:color="auto" w:fill="auto"/>
          </w:tcPr>
          <w:p w14:paraId="69825F18" w14:textId="77777777" w:rsidR="00703B2D" w:rsidRDefault="00000000">
            <w:pPr>
              <w:rPr>
                <w:rFonts w:ascii="Times New Roman" w:hAnsi="Times New Roman" w:cs="Times New Roman"/>
                <w:b/>
                <w:bCs/>
                <w:sz w:val="22"/>
                <w:szCs w:val="22"/>
              </w:rPr>
            </w:pPr>
            <w:r>
              <w:rPr>
                <w:rFonts w:ascii="Times New Roman" w:hAnsi="Times New Roman" w:cs="Times New Roman"/>
                <w:b/>
                <w:bCs/>
                <w:color w:val="BF8F00" w:themeColor="accent4" w:themeShade="BF"/>
                <w:sz w:val="22"/>
                <w:szCs w:val="22"/>
              </w:rPr>
              <w:t>90%</w:t>
            </w:r>
          </w:p>
        </w:tc>
        <w:tc>
          <w:tcPr>
            <w:tcW w:w="657" w:type="dxa"/>
            <w:tcBorders>
              <w:top w:val="single" w:sz="4" w:space="0" w:color="000000"/>
              <w:left w:val="single" w:sz="4" w:space="0" w:color="000000"/>
              <w:bottom w:val="single" w:sz="4" w:space="0" w:color="000000"/>
              <w:right w:val="single" w:sz="4" w:space="0" w:color="000000"/>
            </w:tcBorders>
            <w:shd w:val="clear" w:color="auto" w:fill="auto"/>
          </w:tcPr>
          <w:p w14:paraId="498715DA" w14:textId="77777777" w:rsidR="00703B2D" w:rsidRDefault="00000000">
            <w:pPr>
              <w:rPr>
                <w:rFonts w:ascii="Times New Roman" w:hAnsi="Times New Roman" w:cs="Times New Roman"/>
                <w:b/>
                <w:bCs/>
                <w:sz w:val="22"/>
                <w:szCs w:val="22"/>
              </w:rPr>
            </w:pPr>
            <w:r>
              <w:rPr>
                <w:rFonts w:ascii="Times New Roman" w:hAnsi="Times New Roman" w:cs="Times New Roman"/>
                <w:b/>
                <w:bCs/>
                <w:color w:val="BF8F00" w:themeColor="accent4" w:themeShade="BF"/>
                <w:sz w:val="22"/>
                <w:szCs w:val="22"/>
              </w:rPr>
              <w:t>95%</w:t>
            </w:r>
          </w:p>
        </w:tc>
        <w:tc>
          <w:tcPr>
            <w:tcW w:w="766" w:type="dxa"/>
            <w:tcBorders>
              <w:top w:val="single" w:sz="4" w:space="0" w:color="000000"/>
              <w:left w:val="single" w:sz="4" w:space="0" w:color="000000"/>
              <w:bottom w:val="single" w:sz="4" w:space="0" w:color="000000"/>
              <w:right w:val="single" w:sz="4" w:space="0" w:color="000000"/>
            </w:tcBorders>
            <w:shd w:val="clear" w:color="auto" w:fill="auto"/>
          </w:tcPr>
          <w:p w14:paraId="5E5E28E1" w14:textId="77777777" w:rsidR="00703B2D" w:rsidRDefault="00000000">
            <w:pPr>
              <w:rPr>
                <w:rFonts w:ascii="Times New Roman" w:hAnsi="Times New Roman" w:cs="Times New Roman"/>
                <w:b/>
                <w:bCs/>
                <w:color w:val="BF8F00" w:themeColor="accent4" w:themeShade="BF"/>
                <w:sz w:val="22"/>
                <w:szCs w:val="22"/>
              </w:rPr>
            </w:pPr>
            <w:r>
              <w:rPr>
                <w:rFonts w:ascii="Times New Roman" w:hAnsi="Times New Roman" w:cs="Times New Roman"/>
                <w:b/>
                <w:bCs/>
                <w:color w:val="BF8F00" w:themeColor="accent4" w:themeShade="BF"/>
                <w:sz w:val="22"/>
                <w:szCs w:val="22"/>
              </w:rPr>
              <w:t>50%</w:t>
            </w:r>
          </w:p>
        </w:tc>
        <w:tc>
          <w:tcPr>
            <w:tcW w:w="824" w:type="dxa"/>
            <w:tcBorders>
              <w:top w:val="single" w:sz="4" w:space="0" w:color="000000"/>
              <w:left w:val="single" w:sz="4" w:space="0" w:color="000000"/>
              <w:bottom w:val="single" w:sz="4" w:space="0" w:color="000000"/>
              <w:right w:val="single" w:sz="4" w:space="0" w:color="000000"/>
            </w:tcBorders>
            <w:shd w:val="clear" w:color="auto" w:fill="auto"/>
          </w:tcPr>
          <w:p w14:paraId="5D533407" w14:textId="77777777" w:rsidR="00703B2D" w:rsidRDefault="00000000">
            <w:pPr>
              <w:rPr>
                <w:rFonts w:ascii="Times New Roman" w:hAnsi="Times New Roman" w:cs="Times New Roman"/>
                <w:b/>
                <w:bCs/>
                <w:color w:val="BF8F00" w:themeColor="accent4" w:themeShade="BF"/>
                <w:sz w:val="22"/>
                <w:szCs w:val="22"/>
              </w:rPr>
            </w:pPr>
            <w:r>
              <w:rPr>
                <w:rFonts w:ascii="Times New Roman" w:hAnsi="Times New Roman" w:cs="Times New Roman"/>
                <w:b/>
                <w:bCs/>
                <w:color w:val="BF8F00" w:themeColor="accent4" w:themeShade="BF"/>
                <w:sz w:val="22"/>
                <w:szCs w:val="22"/>
              </w:rPr>
              <w:t>67%</w:t>
            </w:r>
          </w:p>
        </w:tc>
        <w:tc>
          <w:tcPr>
            <w:tcW w:w="673" w:type="dxa"/>
            <w:tcBorders>
              <w:top w:val="single" w:sz="4" w:space="0" w:color="000000"/>
              <w:left w:val="single" w:sz="4" w:space="0" w:color="000000"/>
              <w:bottom w:val="single" w:sz="4" w:space="0" w:color="000000"/>
              <w:right w:val="single" w:sz="4" w:space="0" w:color="000000"/>
            </w:tcBorders>
            <w:shd w:val="clear" w:color="auto" w:fill="auto"/>
          </w:tcPr>
          <w:p w14:paraId="5BFFC6C9" w14:textId="77777777" w:rsidR="00703B2D" w:rsidRDefault="00000000">
            <w:pPr>
              <w:rPr>
                <w:rFonts w:ascii="Times New Roman" w:hAnsi="Times New Roman" w:cs="Times New Roman"/>
                <w:b/>
                <w:bCs/>
                <w:color w:val="BF8F00" w:themeColor="accent4" w:themeShade="BF"/>
                <w:sz w:val="22"/>
                <w:szCs w:val="22"/>
              </w:rPr>
            </w:pPr>
            <w:r>
              <w:rPr>
                <w:rFonts w:ascii="Times New Roman" w:hAnsi="Times New Roman" w:cs="Times New Roman"/>
                <w:b/>
                <w:bCs/>
                <w:color w:val="BF8F00" w:themeColor="accent4" w:themeShade="BF"/>
                <w:sz w:val="22"/>
                <w:szCs w:val="22"/>
              </w:rPr>
              <w:t>80%</w:t>
            </w:r>
          </w:p>
        </w:tc>
        <w:tc>
          <w:tcPr>
            <w:tcW w:w="656" w:type="dxa"/>
            <w:tcBorders>
              <w:top w:val="single" w:sz="4" w:space="0" w:color="000000"/>
              <w:left w:val="single" w:sz="4" w:space="0" w:color="000000"/>
              <w:bottom w:val="single" w:sz="4" w:space="0" w:color="000000"/>
              <w:right w:val="single" w:sz="4" w:space="0" w:color="000000"/>
            </w:tcBorders>
            <w:shd w:val="clear" w:color="auto" w:fill="auto"/>
          </w:tcPr>
          <w:p w14:paraId="7E79E97A" w14:textId="77777777" w:rsidR="00703B2D" w:rsidRDefault="00000000">
            <w:pPr>
              <w:rPr>
                <w:rFonts w:ascii="Times New Roman" w:hAnsi="Times New Roman" w:cs="Times New Roman"/>
                <w:b/>
                <w:bCs/>
                <w:color w:val="BF8F00" w:themeColor="accent4" w:themeShade="BF"/>
                <w:sz w:val="22"/>
                <w:szCs w:val="22"/>
              </w:rPr>
            </w:pPr>
            <w:r>
              <w:rPr>
                <w:rFonts w:ascii="Times New Roman" w:hAnsi="Times New Roman" w:cs="Times New Roman"/>
                <w:b/>
                <w:bCs/>
                <w:color w:val="BF8F00" w:themeColor="accent4" w:themeShade="BF"/>
                <w:sz w:val="22"/>
                <w:szCs w:val="22"/>
              </w:rPr>
              <w:t>90%</w:t>
            </w:r>
          </w:p>
        </w:tc>
        <w:tc>
          <w:tcPr>
            <w:tcW w:w="670" w:type="dxa"/>
            <w:tcBorders>
              <w:top w:val="single" w:sz="4" w:space="0" w:color="000000"/>
              <w:left w:val="single" w:sz="4" w:space="0" w:color="000000"/>
              <w:bottom w:val="single" w:sz="4" w:space="0" w:color="000000"/>
              <w:right w:val="single" w:sz="4" w:space="0" w:color="000000"/>
            </w:tcBorders>
            <w:shd w:val="clear" w:color="auto" w:fill="auto"/>
          </w:tcPr>
          <w:p w14:paraId="25FEF312" w14:textId="77777777" w:rsidR="00703B2D" w:rsidRDefault="00000000">
            <w:pPr>
              <w:rPr>
                <w:rFonts w:ascii="Times New Roman" w:hAnsi="Times New Roman" w:cs="Times New Roman"/>
                <w:b/>
                <w:bCs/>
                <w:color w:val="BF8F00" w:themeColor="accent4" w:themeShade="BF"/>
                <w:sz w:val="22"/>
                <w:szCs w:val="22"/>
              </w:rPr>
            </w:pPr>
            <w:r>
              <w:rPr>
                <w:rFonts w:ascii="Times New Roman" w:hAnsi="Times New Roman" w:cs="Times New Roman"/>
                <w:b/>
                <w:bCs/>
                <w:color w:val="BF8F00" w:themeColor="accent4" w:themeShade="BF"/>
                <w:sz w:val="22"/>
                <w:szCs w:val="22"/>
              </w:rPr>
              <w:t>95%</w:t>
            </w:r>
          </w:p>
        </w:tc>
      </w:tr>
      <w:tr w:rsidR="00703B2D" w14:paraId="6C0E16BC" w14:textId="77777777">
        <w:tc>
          <w:tcPr>
            <w:tcW w:w="1012" w:type="dxa"/>
            <w:vMerge w:val="restart"/>
            <w:tcBorders>
              <w:top w:val="single" w:sz="4" w:space="0" w:color="000000"/>
              <w:left w:val="single" w:sz="4" w:space="0" w:color="000000"/>
              <w:bottom w:val="single" w:sz="4" w:space="0" w:color="000000"/>
              <w:right w:val="single" w:sz="4" w:space="0" w:color="000000"/>
            </w:tcBorders>
            <w:vAlign w:val="center"/>
          </w:tcPr>
          <w:p w14:paraId="15B074DE" w14:textId="77777777" w:rsidR="00703B2D" w:rsidRDefault="00000000">
            <w:pPr>
              <w:jc w:val="center"/>
              <w:rPr>
                <w:rFonts w:ascii="Times New Roman" w:hAnsi="Times New Roman" w:cs="Times New Roman"/>
                <w:sz w:val="22"/>
                <w:szCs w:val="22"/>
              </w:rPr>
            </w:pPr>
            <w:r>
              <w:rPr>
                <w:rFonts w:ascii="Times New Roman" w:hAnsi="Times New Roman" w:cs="Times New Roman"/>
                <w:b/>
                <w:bCs/>
                <w:color w:val="BF8F00" w:themeColor="accent4" w:themeShade="BF"/>
                <w:sz w:val="22"/>
                <w:szCs w:val="22"/>
              </w:rPr>
              <w:t>Links Used</w:t>
            </w:r>
          </w:p>
        </w:tc>
        <w:tc>
          <w:tcPr>
            <w:tcW w:w="1626" w:type="dxa"/>
            <w:tcBorders>
              <w:top w:val="single" w:sz="4" w:space="0" w:color="000000"/>
              <w:left w:val="single" w:sz="4" w:space="0" w:color="000000"/>
              <w:bottom w:val="single" w:sz="4" w:space="0" w:color="000000"/>
              <w:right w:val="single" w:sz="4" w:space="0" w:color="000000"/>
            </w:tcBorders>
            <w:shd w:val="clear" w:color="auto" w:fill="auto"/>
          </w:tcPr>
          <w:p w14:paraId="2D80281D" w14:textId="77777777" w:rsidR="00703B2D" w:rsidRDefault="00000000">
            <w:pPr>
              <w:rPr>
                <w:rFonts w:ascii="Times New Roman" w:hAnsi="Times New Roman" w:cs="Times New Roman"/>
                <w:b/>
                <w:bCs/>
                <w:sz w:val="22"/>
                <w:szCs w:val="22"/>
              </w:rPr>
            </w:pPr>
            <w:r>
              <w:rPr>
                <w:rFonts w:ascii="Times New Roman" w:hAnsi="Times New Roman" w:cs="Times New Roman"/>
                <w:b/>
                <w:bCs/>
                <w:sz w:val="22"/>
                <w:szCs w:val="22"/>
              </w:rPr>
              <w:t>Uu + SL based</w:t>
            </w:r>
          </w:p>
        </w:tc>
        <w:tc>
          <w:tcPr>
            <w:tcW w:w="657" w:type="dxa"/>
            <w:tcBorders>
              <w:top w:val="single" w:sz="4" w:space="0" w:color="000000"/>
              <w:left w:val="single" w:sz="4" w:space="0" w:color="000000"/>
              <w:bottom w:val="single" w:sz="4" w:space="0" w:color="000000"/>
              <w:right w:val="single" w:sz="4" w:space="0" w:color="000000"/>
            </w:tcBorders>
            <w:shd w:val="clear" w:color="auto" w:fill="auto"/>
          </w:tcPr>
          <w:p w14:paraId="288FB49B" w14:textId="77777777" w:rsidR="00703B2D" w:rsidRDefault="00000000">
            <w:pPr>
              <w:rPr>
                <w:rFonts w:ascii="Times New Roman" w:hAnsi="Times New Roman" w:cs="Times New Roman"/>
                <w:sz w:val="22"/>
                <w:szCs w:val="22"/>
              </w:rPr>
            </w:pPr>
            <w:r>
              <w:rPr>
                <w:rFonts w:ascii="Times New Roman" w:hAnsi="Times New Roman" w:cs="Times New Roman"/>
                <w:sz w:val="22"/>
                <w:szCs w:val="22"/>
              </w:rPr>
              <w:t>0.25</w:t>
            </w:r>
          </w:p>
        </w:tc>
        <w:tc>
          <w:tcPr>
            <w:tcW w:w="783" w:type="dxa"/>
            <w:tcBorders>
              <w:top w:val="single" w:sz="4" w:space="0" w:color="000000"/>
              <w:left w:val="single" w:sz="4" w:space="0" w:color="000000"/>
              <w:bottom w:val="single" w:sz="4" w:space="0" w:color="000000"/>
              <w:right w:val="single" w:sz="4" w:space="0" w:color="000000"/>
            </w:tcBorders>
            <w:shd w:val="clear" w:color="auto" w:fill="auto"/>
          </w:tcPr>
          <w:p w14:paraId="2C107082" w14:textId="77777777" w:rsidR="00703B2D" w:rsidRDefault="00000000">
            <w:pPr>
              <w:rPr>
                <w:rFonts w:ascii="Times New Roman" w:hAnsi="Times New Roman" w:cs="Times New Roman"/>
                <w:sz w:val="22"/>
                <w:szCs w:val="22"/>
              </w:rPr>
            </w:pPr>
            <w:r>
              <w:rPr>
                <w:rFonts w:ascii="Times New Roman" w:hAnsi="Times New Roman" w:cs="Times New Roman"/>
                <w:sz w:val="22"/>
                <w:szCs w:val="22"/>
              </w:rPr>
              <w:t>0.75</w:t>
            </w:r>
          </w:p>
        </w:tc>
        <w:tc>
          <w:tcPr>
            <w:tcW w:w="730" w:type="dxa"/>
            <w:tcBorders>
              <w:top w:val="single" w:sz="4" w:space="0" w:color="000000"/>
              <w:left w:val="single" w:sz="4" w:space="0" w:color="000000"/>
              <w:bottom w:val="single" w:sz="4" w:space="0" w:color="000000"/>
              <w:right w:val="single" w:sz="4" w:space="0" w:color="000000"/>
            </w:tcBorders>
            <w:shd w:val="clear" w:color="auto" w:fill="auto"/>
          </w:tcPr>
          <w:p w14:paraId="0DB8E8AC" w14:textId="77777777" w:rsidR="00703B2D" w:rsidRDefault="00000000">
            <w:pPr>
              <w:rPr>
                <w:rFonts w:ascii="Times New Roman" w:hAnsi="Times New Roman" w:cs="Times New Roman"/>
                <w:sz w:val="22"/>
                <w:szCs w:val="22"/>
              </w:rPr>
            </w:pPr>
            <w:r>
              <w:rPr>
                <w:rFonts w:ascii="Times New Roman" w:hAnsi="Times New Roman" w:cs="Times New Roman"/>
                <w:sz w:val="22"/>
                <w:szCs w:val="22"/>
              </w:rPr>
              <w:t>1.3</w:t>
            </w:r>
          </w:p>
        </w:tc>
        <w:tc>
          <w:tcPr>
            <w:tcW w:w="799" w:type="dxa"/>
            <w:tcBorders>
              <w:top w:val="single" w:sz="4" w:space="0" w:color="000000"/>
              <w:left w:val="single" w:sz="4" w:space="0" w:color="000000"/>
              <w:bottom w:val="single" w:sz="4" w:space="0" w:color="000000"/>
              <w:right w:val="single" w:sz="4" w:space="0" w:color="000000"/>
            </w:tcBorders>
            <w:shd w:val="clear" w:color="auto" w:fill="auto"/>
          </w:tcPr>
          <w:p w14:paraId="09C2BFDE" w14:textId="77777777" w:rsidR="00703B2D" w:rsidRDefault="00000000">
            <w:pPr>
              <w:rPr>
                <w:rFonts w:ascii="Times New Roman" w:hAnsi="Times New Roman" w:cs="Times New Roman"/>
                <w:color w:val="4472C4" w:themeColor="accent1"/>
                <w:sz w:val="22"/>
                <w:szCs w:val="22"/>
              </w:rPr>
            </w:pPr>
            <w:r>
              <w:rPr>
                <w:rFonts w:ascii="Times New Roman" w:hAnsi="Times New Roman" w:cs="Times New Roman"/>
                <w:color w:val="4472C4" w:themeColor="accent1"/>
                <w:sz w:val="22"/>
                <w:szCs w:val="22"/>
              </w:rPr>
              <w:t>2.7</w:t>
            </w:r>
          </w:p>
        </w:tc>
        <w:tc>
          <w:tcPr>
            <w:tcW w:w="657" w:type="dxa"/>
            <w:tcBorders>
              <w:top w:val="single" w:sz="4" w:space="0" w:color="000000"/>
              <w:left w:val="single" w:sz="4" w:space="0" w:color="000000"/>
              <w:bottom w:val="single" w:sz="4" w:space="0" w:color="000000"/>
              <w:right w:val="single" w:sz="4" w:space="0" w:color="000000"/>
            </w:tcBorders>
            <w:shd w:val="clear" w:color="auto" w:fill="auto"/>
          </w:tcPr>
          <w:p w14:paraId="0F474FAA" w14:textId="77777777" w:rsidR="00703B2D" w:rsidRDefault="00000000">
            <w:pPr>
              <w:rPr>
                <w:rFonts w:ascii="Times New Roman" w:hAnsi="Times New Roman" w:cs="Times New Roman"/>
                <w:sz w:val="22"/>
                <w:szCs w:val="22"/>
              </w:rPr>
            </w:pPr>
            <w:r>
              <w:rPr>
                <w:rFonts w:ascii="Times New Roman" w:hAnsi="Times New Roman" w:cs="Times New Roman"/>
                <w:sz w:val="22"/>
                <w:szCs w:val="22"/>
              </w:rPr>
              <w:t>4.2</w:t>
            </w:r>
          </w:p>
        </w:tc>
        <w:tc>
          <w:tcPr>
            <w:tcW w:w="766" w:type="dxa"/>
            <w:tcBorders>
              <w:top w:val="single" w:sz="4" w:space="0" w:color="000000"/>
              <w:left w:val="single" w:sz="4" w:space="0" w:color="000000"/>
              <w:bottom w:val="single" w:sz="4" w:space="0" w:color="000000"/>
              <w:right w:val="single" w:sz="4" w:space="0" w:color="000000"/>
            </w:tcBorders>
            <w:shd w:val="clear" w:color="auto" w:fill="auto"/>
          </w:tcPr>
          <w:p w14:paraId="3DC7E016" w14:textId="77777777" w:rsidR="00703B2D" w:rsidRDefault="00000000">
            <w:pPr>
              <w:rPr>
                <w:rFonts w:ascii="Times New Roman" w:hAnsi="Times New Roman" w:cs="Times New Roman"/>
                <w:sz w:val="22"/>
                <w:szCs w:val="22"/>
              </w:rPr>
            </w:pPr>
            <w:r>
              <w:rPr>
                <w:rFonts w:ascii="Times New Roman" w:hAnsi="Times New Roman" w:cs="Times New Roman"/>
                <w:sz w:val="22"/>
                <w:szCs w:val="22"/>
              </w:rPr>
              <w:t>0.067</w:t>
            </w:r>
          </w:p>
        </w:tc>
        <w:tc>
          <w:tcPr>
            <w:tcW w:w="824" w:type="dxa"/>
            <w:tcBorders>
              <w:top w:val="single" w:sz="4" w:space="0" w:color="000000"/>
              <w:left w:val="single" w:sz="4" w:space="0" w:color="000000"/>
              <w:bottom w:val="single" w:sz="4" w:space="0" w:color="000000"/>
              <w:right w:val="single" w:sz="4" w:space="0" w:color="000000"/>
            </w:tcBorders>
            <w:shd w:val="clear" w:color="auto" w:fill="auto"/>
          </w:tcPr>
          <w:p w14:paraId="37EC6FBA" w14:textId="77777777" w:rsidR="00703B2D" w:rsidRDefault="00000000">
            <w:pPr>
              <w:rPr>
                <w:rFonts w:ascii="Times New Roman" w:hAnsi="Times New Roman" w:cs="Times New Roman"/>
                <w:sz w:val="22"/>
                <w:szCs w:val="22"/>
              </w:rPr>
            </w:pPr>
            <w:r>
              <w:rPr>
                <w:rFonts w:ascii="Times New Roman" w:hAnsi="Times New Roman" w:cs="Times New Roman"/>
                <w:sz w:val="22"/>
                <w:szCs w:val="22"/>
              </w:rPr>
              <w:t>0.18</w:t>
            </w:r>
          </w:p>
        </w:tc>
        <w:tc>
          <w:tcPr>
            <w:tcW w:w="673" w:type="dxa"/>
            <w:tcBorders>
              <w:top w:val="single" w:sz="4" w:space="0" w:color="000000"/>
              <w:left w:val="single" w:sz="4" w:space="0" w:color="000000"/>
              <w:bottom w:val="single" w:sz="4" w:space="0" w:color="000000"/>
              <w:right w:val="single" w:sz="4" w:space="0" w:color="000000"/>
            </w:tcBorders>
            <w:shd w:val="clear" w:color="auto" w:fill="auto"/>
          </w:tcPr>
          <w:p w14:paraId="04871435" w14:textId="77777777" w:rsidR="00703B2D" w:rsidRDefault="00000000">
            <w:pPr>
              <w:rPr>
                <w:rFonts w:ascii="Times New Roman" w:hAnsi="Times New Roman" w:cs="Times New Roman"/>
                <w:sz w:val="22"/>
                <w:szCs w:val="22"/>
              </w:rPr>
            </w:pPr>
            <w:r>
              <w:rPr>
                <w:rFonts w:ascii="Times New Roman" w:hAnsi="Times New Roman" w:cs="Times New Roman"/>
                <w:sz w:val="22"/>
                <w:szCs w:val="22"/>
              </w:rPr>
              <w:t>0.58</w:t>
            </w:r>
          </w:p>
        </w:tc>
        <w:tc>
          <w:tcPr>
            <w:tcW w:w="656" w:type="dxa"/>
            <w:tcBorders>
              <w:top w:val="single" w:sz="4" w:space="0" w:color="000000"/>
              <w:left w:val="single" w:sz="4" w:space="0" w:color="000000"/>
              <w:bottom w:val="single" w:sz="4" w:space="0" w:color="000000"/>
              <w:right w:val="single" w:sz="4" w:space="0" w:color="000000"/>
            </w:tcBorders>
            <w:shd w:val="clear" w:color="auto" w:fill="auto"/>
          </w:tcPr>
          <w:p w14:paraId="4D1EDC5E" w14:textId="77777777" w:rsidR="00703B2D" w:rsidRDefault="00000000">
            <w:pPr>
              <w:rPr>
                <w:rFonts w:ascii="Times New Roman" w:hAnsi="Times New Roman" w:cs="Times New Roman"/>
                <w:color w:val="4472C4" w:themeColor="accent1"/>
                <w:sz w:val="22"/>
                <w:szCs w:val="22"/>
              </w:rPr>
            </w:pPr>
            <w:r>
              <w:rPr>
                <w:rFonts w:ascii="Times New Roman" w:hAnsi="Times New Roman" w:cs="Times New Roman"/>
                <w:color w:val="4472C4" w:themeColor="accent1"/>
                <w:sz w:val="22"/>
                <w:szCs w:val="22"/>
              </w:rPr>
              <w:t>3.62</w:t>
            </w:r>
          </w:p>
        </w:tc>
        <w:tc>
          <w:tcPr>
            <w:tcW w:w="670" w:type="dxa"/>
            <w:tcBorders>
              <w:top w:val="single" w:sz="4" w:space="0" w:color="000000"/>
              <w:left w:val="single" w:sz="4" w:space="0" w:color="000000"/>
              <w:bottom w:val="single" w:sz="4" w:space="0" w:color="000000"/>
              <w:right w:val="single" w:sz="4" w:space="0" w:color="000000"/>
            </w:tcBorders>
            <w:shd w:val="clear" w:color="auto" w:fill="auto"/>
          </w:tcPr>
          <w:p w14:paraId="33F8D4F2" w14:textId="77777777" w:rsidR="00703B2D" w:rsidRDefault="00000000">
            <w:pPr>
              <w:rPr>
                <w:rFonts w:ascii="Times New Roman" w:hAnsi="Times New Roman" w:cs="Times New Roman"/>
                <w:sz w:val="22"/>
                <w:szCs w:val="22"/>
              </w:rPr>
            </w:pPr>
            <w:r>
              <w:rPr>
                <w:rFonts w:ascii="Times New Roman" w:hAnsi="Times New Roman" w:cs="Times New Roman"/>
                <w:sz w:val="22"/>
                <w:szCs w:val="22"/>
              </w:rPr>
              <w:t>3.08</w:t>
            </w:r>
          </w:p>
        </w:tc>
      </w:tr>
      <w:tr w:rsidR="00703B2D" w14:paraId="13E1B48B" w14:textId="77777777">
        <w:tc>
          <w:tcPr>
            <w:tcW w:w="1012" w:type="dxa"/>
            <w:vMerge/>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38B2DCB" w14:textId="77777777" w:rsidR="00703B2D" w:rsidRDefault="00703B2D">
            <w:pPr>
              <w:rPr>
                <w:rFonts w:ascii="Times New Roman" w:hAnsi="Times New Roman" w:cs="Times New Roman"/>
                <w:sz w:val="22"/>
                <w:szCs w:val="22"/>
              </w:rPr>
            </w:pPr>
          </w:p>
        </w:tc>
        <w:tc>
          <w:tcPr>
            <w:tcW w:w="1626" w:type="dxa"/>
            <w:tcBorders>
              <w:top w:val="single" w:sz="4" w:space="0" w:color="000000"/>
              <w:left w:val="single" w:sz="4" w:space="0" w:color="000000"/>
              <w:bottom w:val="single" w:sz="4" w:space="0" w:color="000000"/>
              <w:right w:val="single" w:sz="4" w:space="0" w:color="000000"/>
            </w:tcBorders>
            <w:shd w:val="clear" w:color="auto" w:fill="auto"/>
          </w:tcPr>
          <w:p w14:paraId="3D68BC8F" w14:textId="77777777" w:rsidR="00703B2D" w:rsidRDefault="00000000">
            <w:pPr>
              <w:rPr>
                <w:rFonts w:ascii="Times New Roman" w:hAnsi="Times New Roman" w:cs="Times New Roman"/>
                <w:b/>
                <w:bCs/>
                <w:sz w:val="22"/>
                <w:szCs w:val="22"/>
              </w:rPr>
            </w:pPr>
            <w:r>
              <w:rPr>
                <w:rFonts w:ascii="Times New Roman" w:hAnsi="Times New Roman" w:cs="Times New Roman"/>
                <w:b/>
                <w:bCs/>
                <w:sz w:val="22"/>
                <w:szCs w:val="22"/>
              </w:rPr>
              <w:t>Only Uu link-based</w:t>
            </w:r>
          </w:p>
        </w:tc>
        <w:tc>
          <w:tcPr>
            <w:tcW w:w="657" w:type="dxa"/>
            <w:tcBorders>
              <w:top w:val="single" w:sz="4" w:space="0" w:color="000000"/>
              <w:left w:val="single" w:sz="4" w:space="0" w:color="000000"/>
              <w:bottom w:val="single" w:sz="4" w:space="0" w:color="000000"/>
              <w:right w:val="single" w:sz="4" w:space="0" w:color="000000"/>
            </w:tcBorders>
            <w:shd w:val="clear" w:color="auto" w:fill="auto"/>
          </w:tcPr>
          <w:p w14:paraId="76167E81" w14:textId="77777777" w:rsidR="00703B2D" w:rsidRDefault="00000000">
            <w:pPr>
              <w:rPr>
                <w:rFonts w:ascii="Times New Roman" w:hAnsi="Times New Roman" w:cs="Times New Roman"/>
                <w:sz w:val="22"/>
                <w:szCs w:val="22"/>
              </w:rPr>
            </w:pPr>
            <w:r>
              <w:rPr>
                <w:rFonts w:ascii="Times New Roman" w:hAnsi="Times New Roman" w:cs="Times New Roman"/>
                <w:sz w:val="22"/>
                <w:szCs w:val="22"/>
              </w:rPr>
              <w:t>19.8</w:t>
            </w:r>
          </w:p>
        </w:tc>
        <w:tc>
          <w:tcPr>
            <w:tcW w:w="783" w:type="dxa"/>
            <w:tcBorders>
              <w:top w:val="single" w:sz="4" w:space="0" w:color="000000"/>
              <w:left w:val="single" w:sz="4" w:space="0" w:color="000000"/>
              <w:bottom w:val="single" w:sz="4" w:space="0" w:color="000000"/>
              <w:right w:val="single" w:sz="4" w:space="0" w:color="000000"/>
            </w:tcBorders>
            <w:shd w:val="clear" w:color="auto" w:fill="auto"/>
          </w:tcPr>
          <w:p w14:paraId="580022C8" w14:textId="77777777" w:rsidR="00703B2D" w:rsidRDefault="00000000">
            <w:pPr>
              <w:rPr>
                <w:rFonts w:ascii="Times New Roman" w:hAnsi="Times New Roman" w:cs="Times New Roman"/>
                <w:sz w:val="22"/>
                <w:szCs w:val="22"/>
              </w:rPr>
            </w:pPr>
            <w:r>
              <w:rPr>
                <w:rFonts w:ascii="Times New Roman" w:hAnsi="Times New Roman" w:cs="Times New Roman"/>
                <w:sz w:val="22"/>
                <w:szCs w:val="22"/>
              </w:rPr>
              <w:t>25.13</w:t>
            </w:r>
          </w:p>
        </w:tc>
        <w:tc>
          <w:tcPr>
            <w:tcW w:w="730" w:type="dxa"/>
            <w:tcBorders>
              <w:top w:val="single" w:sz="4" w:space="0" w:color="000000"/>
              <w:left w:val="single" w:sz="4" w:space="0" w:color="000000"/>
              <w:bottom w:val="single" w:sz="4" w:space="0" w:color="000000"/>
              <w:right w:val="single" w:sz="4" w:space="0" w:color="000000"/>
            </w:tcBorders>
            <w:shd w:val="clear" w:color="auto" w:fill="auto"/>
          </w:tcPr>
          <w:p w14:paraId="18433FAE" w14:textId="77777777" w:rsidR="00703B2D" w:rsidRDefault="00000000">
            <w:pPr>
              <w:rPr>
                <w:rFonts w:ascii="Times New Roman" w:hAnsi="Times New Roman" w:cs="Times New Roman"/>
                <w:sz w:val="22"/>
                <w:szCs w:val="22"/>
              </w:rPr>
            </w:pPr>
            <w:r>
              <w:rPr>
                <w:rFonts w:ascii="Times New Roman" w:hAnsi="Times New Roman" w:cs="Times New Roman"/>
                <w:sz w:val="22"/>
                <w:szCs w:val="22"/>
              </w:rPr>
              <w:t>31.85</w:t>
            </w:r>
          </w:p>
        </w:tc>
        <w:tc>
          <w:tcPr>
            <w:tcW w:w="799" w:type="dxa"/>
            <w:tcBorders>
              <w:top w:val="single" w:sz="4" w:space="0" w:color="000000"/>
              <w:left w:val="single" w:sz="4" w:space="0" w:color="000000"/>
              <w:bottom w:val="single" w:sz="4" w:space="0" w:color="000000"/>
              <w:right w:val="single" w:sz="4" w:space="0" w:color="000000"/>
            </w:tcBorders>
            <w:shd w:val="clear" w:color="auto" w:fill="auto"/>
          </w:tcPr>
          <w:p w14:paraId="66EEB4B3" w14:textId="77777777" w:rsidR="00703B2D" w:rsidRDefault="00000000">
            <w:pPr>
              <w:rPr>
                <w:rFonts w:ascii="Times New Roman" w:hAnsi="Times New Roman" w:cs="Times New Roman"/>
                <w:color w:val="4472C4" w:themeColor="accent1"/>
                <w:sz w:val="22"/>
                <w:szCs w:val="22"/>
              </w:rPr>
            </w:pPr>
            <w:r>
              <w:rPr>
                <w:rFonts w:ascii="Times New Roman" w:hAnsi="Times New Roman" w:cs="Times New Roman"/>
                <w:color w:val="4472C4" w:themeColor="accent1"/>
                <w:sz w:val="22"/>
                <w:szCs w:val="22"/>
              </w:rPr>
              <w:t>44.03</w:t>
            </w:r>
          </w:p>
        </w:tc>
        <w:tc>
          <w:tcPr>
            <w:tcW w:w="657" w:type="dxa"/>
            <w:tcBorders>
              <w:top w:val="single" w:sz="4" w:space="0" w:color="000000"/>
              <w:left w:val="single" w:sz="4" w:space="0" w:color="000000"/>
              <w:bottom w:val="single" w:sz="4" w:space="0" w:color="000000"/>
              <w:right w:val="single" w:sz="4" w:space="0" w:color="000000"/>
            </w:tcBorders>
            <w:shd w:val="clear" w:color="auto" w:fill="auto"/>
          </w:tcPr>
          <w:p w14:paraId="6E972399" w14:textId="77777777" w:rsidR="00703B2D" w:rsidRDefault="00000000">
            <w:pPr>
              <w:rPr>
                <w:rFonts w:ascii="Times New Roman" w:hAnsi="Times New Roman" w:cs="Times New Roman"/>
                <w:sz w:val="22"/>
                <w:szCs w:val="22"/>
              </w:rPr>
            </w:pPr>
            <w:r>
              <w:rPr>
                <w:rFonts w:ascii="Times New Roman" w:hAnsi="Times New Roman" w:cs="Times New Roman"/>
                <w:sz w:val="22"/>
                <w:szCs w:val="22"/>
              </w:rPr>
              <w:t>&gt;50</w:t>
            </w:r>
          </w:p>
        </w:tc>
        <w:tc>
          <w:tcPr>
            <w:tcW w:w="766" w:type="dxa"/>
            <w:tcBorders>
              <w:top w:val="single" w:sz="4" w:space="0" w:color="000000"/>
              <w:left w:val="single" w:sz="4" w:space="0" w:color="000000"/>
              <w:bottom w:val="single" w:sz="4" w:space="0" w:color="000000"/>
              <w:right w:val="single" w:sz="4" w:space="0" w:color="000000"/>
            </w:tcBorders>
            <w:shd w:val="clear" w:color="auto" w:fill="auto"/>
          </w:tcPr>
          <w:p w14:paraId="373D85FD" w14:textId="77777777" w:rsidR="00703B2D" w:rsidRDefault="00000000">
            <w:pPr>
              <w:rPr>
                <w:rFonts w:ascii="Times New Roman" w:hAnsi="Times New Roman" w:cs="Times New Roman"/>
                <w:sz w:val="22"/>
                <w:szCs w:val="22"/>
              </w:rPr>
            </w:pPr>
            <w:r>
              <w:rPr>
                <w:rFonts w:ascii="Times New Roman" w:hAnsi="Times New Roman" w:cs="Times New Roman"/>
                <w:sz w:val="22"/>
                <w:szCs w:val="22"/>
              </w:rPr>
              <w:t>22.3</w:t>
            </w:r>
          </w:p>
        </w:tc>
        <w:tc>
          <w:tcPr>
            <w:tcW w:w="824" w:type="dxa"/>
            <w:tcBorders>
              <w:top w:val="single" w:sz="4" w:space="0" w:color="000000"/>
              <w:left w:val="single" w:sz="4" w:space="0" w:color="000000"/>
              <w:bottom w:val="single" w:sz="4" w:space="0" w:color="000000"/>
              <w:right w:val="single" w:sz="4" w:space="0" w:color="000000"/>
            </w:tcBorders>
            <w:shd w:val="clear" w:color="auto" w:fill="auto"/>
          </w:tcPr>
          <w:p w14:paraId="4E4A19D8" w14:textId="77777777" w:rsidR="00703B2D" w:rsidRDefault="00000000">
            <w:pPr>
              <w:rPr>
                <w:rFonts w:ascii="Times New Roman" w:hAnsi="Times New Roman" w:cs="Times New Roman"/>
                <w:sz w:val="22"/>
                <w:szCs w:val="22"/>
              </w:rPr>
            </w:pPr>
            <w:r>
              <w:rPr>
                <w:rFonts w:ascii="Times New Roman" w:hAnsi="Times New Roman" w:cs="Times New Roman"/>
                <w:sz w:val="22"/>
                <w:szCs w:val="22"/>
              </w:rPr>
              <w:t>27.6</w:t>
            </w:r>
          </w:p>
        </w:tc>
        <w:tc>
          <w:tcPr>
            <w:tcW w:w="673" w:type="dxa"/>
            <w:tcBorders>
              <w:top w:val="single" w:sz="4" w:space="0" w:color="000000"/>
              <w:left w:val="single" w:sz="4" w:space="0" w:color="000000"/>
              <w:bottom w:val="single" w:sz="4" w:space="0" w:color="000000"/>
              <w:right w:val="single" w:sz="4" w:space="0" w:color="000000"/>
            </w:tcBorders>
            <w:shd w:val="clear" w:color="auto" w:fill="auto"/>
          </w:tcPr>
          <w:p w14:paraId="0BCE52A2" w14:textId="77777777" w:rsidR="00703B2D" w:rsidRDefault="00000000">
            <w:pPr>
              <w:rPr>
                <w:rFonts w:ascii="Times New Roman" w:hAnsi="Times New Roman" w:cs="Times New Roman"/>
                <w:sz w:val="22"/>
                <w:szCs w:val="22"/>
              </w:rPr>
            </w:pPr>
            <w:r>
              <w:rPr>
                <w:rFonts w:ascii="Times New Roman" w:hAnsi="Times New Roman" w:cs="Times New Roman"/>
                <w:sz w:val="22"/>
                <w:szCs w:val="22"/>
              </w:rPr>
              <w:t>34.7</w:t>
            </w:r>
          </w:p>
        </w:tc>
        <w:tc>
          <w:tcPr>
            <w:tcW w:w="656" w:type="dxa"/>
            <w:tcBorders>
              <w:top w:val="single" w:sz="4" w:space="0" w:color="000000"/>
              <w:left w:val="single" w:sz="4" w:space="0" w:color="000000"/>
              <w:bottom w:val="single" w:sz="4" w:space="0" w:color="000000"/>
              <w:right w:val="single" w:sz="4" w:space="0" w:color="000000"/>
            </w:tcBorders>
            <w:shd w:val="clear" w:color="auto" w:fill="auto"/>
          </w:tcPr>
          <w:p w14:paraId="0544B831" w14:textId="77777777" w:rsidR="00703B2D" w:rsidRDefault="00000000">
            <w:pPr>
              <w:rPr>
                <w:rFonts w:ascii="Times New Roman" w:hAnsi="Times New Roman" w:cs="Times New Roman"/>
                <w:color w:val="4472C4" w:themeColor="accent1"/>
                <w:sz w:val="22"/>
                <w:szCs w:val="22"/>
              </w:rPr>
            </w:pPr>
            <w:r>
              <w:rPr>
                <w:rFonts w:ascii="Times New Roman" w:hAnsi="Times New Roman" w:cs="Times New Roman"/>
                <w:color w:val="4472C4" w:themeColor="accent1"/>
                <w:sz w:val="22"/>
                <w:szCs w:val="22"/>
              </w:rPr>
              <w:t>45.7</w:t>
            </w:r>
          </w:p>
        </w:tc>
        <w:tc>
          <w:tcPr>
            <w:tcW w:w="670" w:type="dxa"/>
            <w:tcBorders>
              <w:top w:val="single" w:sz="4" w:space="0" w:color="000000"/>
              <w:left w:val="single" w:sz="4" w:space="0" w:color="000000"/>
              <w:bottom w:val="single" w:sz="4" w:space="0" w:color="000000"/>
              <w:right w:val="single" w:sz="4" w:space="0" w:color="000000"/>
            </w:tcBorders>
            <w:shd w:val="clear" w:color="auto" w:fill="auto"/>
          </w:tcPr>
          <w:p w14:paraId="385AF124" w14:textId="77777777" w:rsidR="00703B2D" w:rsidRDefault="00000000">
            <w:pPr>
              <w:rPr>
                <w:rFonts w:ascii="Times New Roman" w:hAnsi="Times New Roman" w:cs="Times New Roman"/>
                <w:sz w:val="22"/>
                <w:szCs w:val="22"/>
              </w:rPr>
            </w:pPr>
            <w:r>
              <w:rPr>
                <w:rFonts w:ascii="Times New Roman" w:hAnsi="Times New Roman" w:cs="Times New Roman"/>
                <w:sz w:val="22"/>
                <w:szCs w:val="22"/>
              </w:rPr>
              <w:t>&gt;50</w:t>
            </w:r>
          </w:p>
        </w:tc>
      </w:tr>
      <w:tr w:rsidR="00703B2D" w14:paraId="5A66AC6B" w14:textId="77777777">
        <w:tc>
          <w:tcPr>
            <w:tcW w:w="1012"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4D7F064" w14:textId="77777777" w:rsidR="00703B2D" w:rsidRDefault="00703B2D">
            <w:pPr>
              <w:rPr>
                <w:rFonts w:ascii="Times New Roman" w:hAnsi="Times New Roman" w:cs="Times New Roman"/>
                <w:sz w:val="22"/>
                <w:szCs w:val="22"/>
              </w:rPr>
            </w:pPr>
          </w:p>
        </w:tc>
        <w:tc>
          <w:tcPr>
            <w:tcW w:w="1626" w:type="dxa"/>
            <w:tcBorders>
              <w:top w:val="single" w:sz="4" w:space="0" w:color="000000"/>
              <w:left w:val="single" w:sz="4" w:space="0" w:color="000000"/>
              <w:bottom w:val="single" w:sz="4" w:space="0" w:color="000000"/>
              <w:right w:val="single" w:sz="4" w:space="0" w:color="000000"/>
            </w:tcBorders>
            <w:shd w:val="clear" w:color="auto" w:fill="auto"/>
          </w:tcPr>
          <w:p w14:paraId="7B2E197F" w14:textId="77777777" w:rsidR="00703B2D" w:rsidRDefault="00000000">
            <w:pPr>
              <w:rPr>
                <w:rFonts w:ascii="Times New Roman" w:hAnsi="Times New Roman" w:cs="Times New Roman"/>
                <w:b/>
                <w:bCs/>
                <w:sz w:val="22"/>
                <w:szCs w:val="22"/>
              </w:rPr>
            </w:pPr>
            <w:r>
              <w:rPr>
                <w:rFonts w:ascii="Times New Roman" w:hAnsi="Times New Roman" w:cs="Times New Roman"/>
                <w:b/>
                <w:bCs/>
                <w:sz w:val="22"/>
                <w:szCs w:val="22"/>
              </w:rPr>
              <w:t>Only Sidelink</w:t>
            </w:r>
          </w:p>
        </w:tc>
        <w:tc>
          <w:tcPr>
            <w:tcW w:w="657" w:type="dxa"/>
            <w:tcBorders>
              <w:top w:val="single" w:sz="4" w:space="0" w:color="000000"/>
              <w:left w:val="single" w:sz="4" w:space="0" w:color="000000"/>
              <w:bottom w:val="single" w:sz="4" w:space="0" w:color="000000"/>
              <w:right w:val="single" w:sz="4" w:space="0" w:color="000000"/>
            </w:tcBorders>
            <w:shd w:val="clear" w:color="auto" w:fill="auto"/>
          </w:tcPr>
          <w:p w14:paraId="32950FEE" w14:textId="77777777" w:rsidR="00703B2D" w:rsidRDefault="00000000">
            <w:pPr>
              <w:rPr>
                <w:rFonts w:ascii="Times New Roman" w:hAnsi="Times New Roman" w:cs="Times New Roman"/>
                <w:sz w:val="22"/>
                <w:szCs w:val="22"/>
              </w:rPr>
            </w:pPr>
            <w:r>
              <w:rPr>
                <w:rFonts w:ascii="Times New Roman" w:hAnsi="Times New Roman" w:cs="Times New Roman"/>
                <w:sz w:val="22"/>
                <w:szCs w:val="22"/>
              </w:rPr>
              <w:t>0.30</w:t>
            </w:r>
          </w:p>
        </w:tc>
        <w:tc>
          <w:tcPr>
            <w:tcW w:w="783" w:type="dxa"/>
            <w:tcBorders>
              <w:top w:val="single" w:sz="4" w:space="0" w:color="000000"/>
              <w:left w:val="single" w:sz="4" w:space="0" w:color="000000"/>
              <w:bottom w:val="single" w:sz="4" w:space="0" w:color="000000"/>
              <w:right w:val="single" w:sz="4" w:space="0" w:color="000000"/>
            </w:tcBorders>
            <w:shd w:val="clear" w:color="auto" w:fill="auto"/>
          </w:tcPr>
          <w:p w14:paraId="1B90DB6E" w14:textId="77777777" w:rsidR="00703B2D" w:rsidRDefault="00000000">
            <w:pPr>
              <w:rPr>
                <w:rFonts w:ascii="Times New Roman" w:hAnsi="Times New Roman" w:cs="Times New Roman"/>
                <w:sz w:val="22"/>
                <w:szCs w:val="22"/>
              </w:rPr>
            </w:pPr>
            <w:r>
              <w:rPr>
                <w:rFonts w:ascii="Times New Roman" w:hAnsi="Times New Roman" w:cs="Times New Roman"/>
                <w:sz w:val="22"/>
                <w:szCs w:val="22"/>
              </w:rPr>
              <w:t>0.69</w:t>
            </w:r>
          </w:p>
        </w:tc>
        <w:tc>
          <w:tcPr>
            <w:tcW w:w="730" w:type="dxa"/>
            <w:tcBorders>
              <w:top w:val="single" w:sz="4" w:space="0" w:color="000000"/>
              <w:left w:val="single" w:sz="4" w:space="0" w:color="000000"/>
              <w:bottom w:val="single" w:sz="4" w:space="0" w:color="000000"/>
              <w:right w:val="single" w:sz="4" w:space="0" w:color="000000"/>
            </w:tcBorders>
            <w:shd w:val="clear" w:color="auto" w:fill="auto"/>
          </w:tcPr>
          <w:p w14:paraId="1F3EC6C2" w14:textId="77777777" w:rsidR="00703B2D" w:rsidRDefault="00000000">
            <w:pPr>
              <w:rPr>
                <w:rFonts w:ascii="Times New Roman" w:hAnsi="Times New Roman" w:cs="Times New Roman"/>
                <w:sz w:val="22"/>
                <w:szCs w:val="22"/>
              </w:rPr>
            </w:pPr>
            <w:r>
              <w:rPr>
                <w:rFonts w:ascii="Times New Roman" w:hAnsi="Times New Roman" w:cs="Times New Roman"/>
                <w:sz w:val="22"/>
                <w:szCs w:val="22"/>
              </w:rPr>
              <w:t>3.9</w:t>
            </w:r>
          </w:p>
        </w:tc>
        <w:tc>
          <w:tcPr>
            <w:tcW w:w="799" w:type="dxa"/>
            <w:tcBorders>
              <w:top w:val="single" w:sz="4" w:space="0" w:color="000000"/>
              <w:left w:val="single" w:sz="4" w:space="0" w:color="000000"/>
              <w:bottom w:val="single" w:sz="4" w:space="0" w:color="000000"/>
              <w:right w:val="single" w:sz="4" w:space="0" w:color="000000"/>
            </w:tcBorders>
            <w:shd w:val="clear" w:color="auto" w:fill="auto"/>
          </w:tcPr>
          <w:p w14:paraId="465BB201" w14:textId="77777777" w:rsidR="00703B2D" w:rsidRDefault="00000000">
            <w:pPr>
              <w:rPr>
                <w:rFonts w:ascii="Times New Roman" w:hAnsi="Times New Roman" w:cs="Times New Roman"/>
                <w:color w:val="4472C4" w:themeColor="accent1"/>
                <w:sz w:val="22"/>
                <w:szCs w:val="22"/>
              </w:rPr>
            </w:pPr>
            <w:r>
              <w:rPr>
                <w:rFonts w:ascii="Times New Roman" w:hAnsi="Times New Roman" w:cs="Times New Roman"/>
                <w:color w:val="4472C4" w:themeColor="accent1"/>
                <w:sz w:val="22"/>
                <w:szCs w:val="22"/>
              </w:rPr>
              <w:t>9.6</w:t>
            </w:r>
          </w:p>
        </w:tc>
        <w:tc>
          <w:tcPr>
            <w:tcW w:w="657" w:type="dxa"/>
            <w:tcBorders>
              <w:top w:val="single" w:sz="4" w:space="0" w:color="000000"/>
              <w:left w:val="single" w:sz="4" w:space="0" w:color="000000"/>
              <w:bottom w:val="single" w:sz="4" w:space="0" w:color="000000"/>
              <w:right w:val="single" w:sz="4" w:space="0" w:color="000000"/>
            </w:tcBorders>
            <w:shd w:val="clear" w:color="auto" w:fill="auto"/>
          </w:tcPr>
          <w:p w14:paraId="46C8ACAD" w14:textId="77777777" w:rsidR="00703B2D" w:rsidRDefault="00000000">
            <w:pPr>
              <w:rPr>
                <w:rFonts w:ascii="Times New Roman" w:hAnsi="Times New Roman" w:cs="Times New Roman"/>
                <w:sz w:val="22"/>
                <w:szCs w:val="22"/>
              </w:rPr>
            </w:pPr>
            <w:r>
              <w:rPr>
                <w:rFonts w:ascii="Times New Roman" w:hAnsi="Times New Roman" w:cs="Times New Roman"/>
                <w:sz w:val="22"/>
                <w:szCs w:val="22"/>
              </w:rPr>
              <w:t>14.1</w:t>
            </w:r>
          </w:p>
        </w:tc>
        <w:tc>
          <w:tcPr>
            <w:tcW w:w="766" w:type="dxa"/>
            <w:tcBorders>
              <w:top w:val="single" w:sz="4" w:space="0" w:color="000000"/>
              <w:left w:val="single" w:sz="4" w:space="0" w:color="000000"/>
              <w:bottom w:val="single" w:sz="4" w:space="0" w:color="000000"/>
              <w:right w:val="single" w:sz="4" w:space="0" w:color="000000"/>
            </w:tcBorders>
            <w:shd w:val="clear" w:color="auto" w:fill="auto"/>
          </w:tcPr>
          <w:p w14:paraId="1B953A4C" w14:textId="77777777" w:rsidR="00703B2D" w:rsidRDefault="00000000">
            <w:pPr>
              <w:rPr>
                <w:rFonts w:ascii="Times New Roman" w:hAnsi="Times New Roman" w:cs="Times New Roman"/>
                <w:sz w:val="22"/>
                <w:szCs w:val="22"/>
              </w:rPr>
            </w:pPr>
            <w:r>
              <w:rPr>
                <w:rFonts w:ascii="Times New Roman" w:hAnsi="Times New Roman" w:cs="Times New Roman"/>
                <w:sz w:val="22"/>
                <w:szCs w:val="22"/>
              </w:rPr>
              <w:t>0.067</w:t>
            </w:r>
          </w:p>
        </w:tc>
        <w:tc>
          <w:tcPr>
            <w:tcW w:w="824" w:type="dxa"/>
            <w:tcBorders>
              <w:top w:val="single" w:sz="4" w:space="0" w:color="000000"/>
              <w:left w:val="single" w:sz="4" w:space="0" w:color="000000"/>
              <w:bottom w:val="single" w:sz="4" w:space="0" w:color="000000"/>
              <w:right w:val="single" w:sz="4" w:space="0" w:color="000000"/>
            </w:tcBorders>
            <w:shd w:val="clear" w:color="auto" w:fill="auto"/>
          </w:tcPr>
          <w:p w14:paraId="46EA3A18" w14:textId="77777777" w:rsidR="00703B2D" w:rsidRDefault="00000000">
            <w:pPr>
              <w:rPr>
                <w:rFonts w:ascii="Times New Roman" w:hAnsi="Times New Roman" w:cs="Times New Roman"/>
                <w:sz w:val="22"/>
                <w:szCs w:val="22"/>
              </w:rPr>
            </w:pPr>
            <w:r>
              <w:rPr>
                <w:rFonts w:ascii="Times New Roman" w:hAnsi="Times New Roman" w:cs="Times New Roman"/>
                <w:sz w:val="22"/>
                <w:szCs w:val="22"/>
              </w:rPr>
              <w:t>0.18</w:t>
            </w:r>
          </w:p>
        </w:tc>
        <w:tc>
          <w:tcPr>
            <w:tcW w:w="673" w:type="dxa"/>
            <w:tcBorders>
              <w:top w:val="single" w:sz="4" w:space="0" w:color="000000"/>
              <w:left w:val="single" w:sz="4" w:space="0" w:color="000000"/>
              <w:bottom w:val="single" w:sz="4" w:space="0" w:color="000000"/>
              <w:right w:val="single" w:sz="4" w:space="0" w:color="000000"/>
            </w:tcBorders>
            <w:shd w:val="clear" w:color="auto" w:fill="auto"/>
          </w:tcPr>
          <w:p w14:paraId="22C3854F" w14:textId="77777777" w:rsidR="00703B2D" w:rsidRDefault="00000000">
            <w:pPr>
              <w:rPr>
                <w:rFonts w:ascii="Times New Roman" w:hAnsi="Times New Roman" w:cs="Times New Roman"/>
                <w:sz w:val="22"/>
                <w:szCs w:val="22"/>
              </w:rPr>
            </w:pPr>
            <w:r>
              <w:rPr>
                <w:rFonts w:ascii="Times New Roman" w:hAnsi="Times New Roman" w:cs="Times New Roman"/>
                <w:sz w:val="22"/>
                <w:szCs w:val="22"/>
              </w:rPr>
              <w:t>0.58</w:t>
            </w:r>
          </w:p>
        </w:tc>
        <w:tc>
          <w:tcPr>
            <w:tcW w:w="656" w:type="dxa"/>
            <w:tcBorders>
              <w:top w:val="single" w:sz="4" w:space="0" w:color="000000"/>
              <w:left w:val="single" w:sz="4" w:space="0" w:color="000000"/>
              <w:bottom w:val="single" w:sz="4" w:space="0" w:color="000000"/>
              <w:right w:val="single" w:sz="4" w:space="0" w:color="000000"/>
            </w:tcBorders>
            <w:shd w:val="clear" w:color="auto" w:fill="auto"/>
          </w:tcPr>
          <w:p w14:paraId="41DDF254" w14:textId="77777777" w:rsidR="00703B2D" w:rsidRDefault="00000000">
            <w:pPr>
              <w:rPr>
                <w:rFonts w:ascii="Times New Roman" w:hAnsi="Times New Roman" w:cs="Times New Roman"/>
                <w:color w:val="4472C4" w:themeColor="accent1"/>
                <w:sz w:val="22"/>
                <w:szCs w:val="22"/>
              </w:rPr>
            </w:pPr>
            <w:r>
              <w:rPr>
                <w:rFonts w:ascii="Times New Roman" w:hAnsi="Times New Roman" w:cs="Times New Roman"/>
                <w:color w:val="4472C4" w:themeColor="accent1"/>
                <w:sz w:val="22"/>
                <w:szCs w:val="22"/>
              </w:rPr>
              <w:t>1.29</w:t>
            </w:r>
          </w:p>
        </w:tc>
        <w:tc>
          <w:tcPr>
            <w:tcW w:w="670" w:type="dxa"/>
            <w:tcBorders>
              <w:top w:val="single" w:sz="4" w:space="0" w:color="000000"/>
              <w:left w:val="single" w:sz="4" w:space="0" w:color="000000"/>
              <w:bottom w:val="single" w:sz="4" w:space="0" w:color="000000"/>
              <w:right w:val="single" w:sz="4" w:space="0" w:color="000000"/>
            </w:tcBorders>
            <w:shd w:val="clear" w:color="auto" w:fill="auto"/>
          </w:tcPr>
          <w:p w14:paraId="7AA6570E" w14:textId="77777777" w:rsidR="00703B2D" w:rsidRDefault="00000000">
            <w:pPr>
              <w:rPr>
                <w:rFonts w:ascii="Times New Roman" w:hAnsi="Times New Roman" w:cs="Times New Roman"/>
                <w:sz w:val="22"/>
                <w:szCs w:val="22"/>
              </w:rPr>
            </w:pPr>
            <w:r>
              <w:rPr>
                <w:rFonts w:ascii="Times New Roman" w:hAnsi="Times New Roman" w:cs="Times New Roman"/>
                <w:sz w:val="22"/>
                <w:szCs w:val="22"/>
              </w:rPr>
              <w:t>11.5</w:t>
            </w:r>
          </w:p>
        </w:tc>
      </w:tr>
    </w:tbl>
    <w:p w14:paraId="2FF17A49" w14:textId="77777777" w:rsidR="00703B2D" w:rsidRDefault="00703B2D">
      <w:pPr>
        <w:jc w:val="both"/>
        <w:rPr>
          <w:rFonts w:ascii="Times New Roman" w:hAnsi="Times New Roman" w:cs="Times New Roman"/>
        </w:rPr>
      </w:pPr>
    </w:p>
    <w:p w14:paraId="5DED0E32" w14:textId="77777777" w:rsidR="00703B2D" w:rsidRDefault="00703B2D"/>
    <w:p w14:paraId="6A467F89" w14:textId="77777777" w:rsidR="00703B2D" w:rsidRDefault="00000000">
      <w:pPr>
        <w:jc w:val="both"/>
        <w:rPr>
          <w:rFonts w:ascii="Times New Roman" w:hAnsi="Times New Roman" w:cs="Times New Roman"/>
          <w:i/>
          <w:iCs/>
        </w:rPr>
      </w:pPr>
      <w:r>
        <w:rPr>
          <w:rFonts w:ascii="Times New Roman" w:hAnsi="Times New Roman" w:cs="Times New Roman"/>
          <w:i/>
          <w:iCs/>
        </w:rPr>
        <w:t xml:space="preserve">Table 8: Provides the positioning accuracies for IIOT usecase under InF-SH and DH scenarios.  </w:t>
      </w:r>
    </w:p>
    <w:p w14:paraId="2D978FC6" w14:textId="77777777" w:rsidR="00703B2D" w:rsidRDefault="00703B2D">
      <w:pPr>
        <w:jc w:val="both"/>
        <w:rPr>
          <w:rFonts w:ascii="Times New Roman" w:hAnsi="Times New Roman" w:cs="Times New Roman"/>
        </w:rPr>
      </w:pPr>
    </w:p>
    <w:p w14:paraId="2A737313" w14:textId="77777777" w:rsidR="00703B2D" w:rsidRDefault="00703B2D">
      <w:pPr>
        <w:jc w:val="both"/>
        <w:rPr>
          <w:rFonts w:ascii="Times New Roman" w:hAnsi="Times New Roman" w:cs="Times New Roman"/>
        </w:rPr>
      </w:pPr>
    </w:p>
    <w:p w14:paraId="2A127912" w14:textId="2FA393D3" w:rsidR="00703B2D" w:rsidRDefault="00000000">
      <w:pPr>
        <w:jc w:val="both"/>
        <w:rPr>
          <w:rFonts w:ascii="Times New Roman" w:hAnsi="Times New Roman" w:cs="Times New Roman"/>
        </w:rPr>
      </w:pPr>
      <w:r>
        <w:rPr>
          <w:rFonts w:ascii="Times New Roman" w:hAnsi="Times New Roman" w:cs="Times New Roman"/>
          <w:b/>
          <w:bCs/>
        </w:rPr>
        <w:t>Observation</w:t>
      </w:r>
      <w:r w:rsidR="0080551A">
        <w:rPr>
          <w:rFonts w:ascii="Times New Roman" w:hAnsi="Times New Roman" w:cs="Times New Roman"/>
          <w:b/>
          <w:bCs/>
        </w:rPr>
        <w:t xml:space="preserve"> 7</w:t>
      </w:r>
      <w:r>
        <w:rPr>
          <w:rFonts w:ascii="Times New Roman" w:hAnsi="Times New Roman" w:cs="Times New Roman"/>
          <w:b/>
          <w:bCs/>
        </w:rPr>
        <w:t>:</w:t>
      </w:r>
      <w:r>
        <w:rPr>
          <w:rFonts w:ascii="Times New Roman" w:hAnsi="Times New Roman" w:cs="Times New Roman"/>
        </w:rPr>
        <w:t xml:space="preserve"> For IIoT InF-SH case, 0.5 m horizontal accuracy for 90 % of UEs can be achieved in FR1 and FR2 for timing based methods.</w:t>
      </w:r>
    </w:p>
    <w:p w14:paraId="21BB60DD" w14:textId="77777777" w:rsidR="00703B2D" w:rsidRDefault="00703B2D">
      <w:pPr>
        <w:jc w:val="both"/>
        <w:rPr>
          <w:rFonts w:ascii="Times New Roman" w:hAnsi="Times New Roman" w:cs="Times New Roman"/>
        </w:rPr>
      </w:pPr>
    </w:p>
    <w:p w14:paraId="2C7FB00A" w14:textId="204CD24E" w:rsidR="00703B2D" w:rsidRDefault="00000000">
      <w:pPr>
        <w:jc w:val="both"/>
        <w:rPr>
          <w:rFonts w:ascii="Times New Roman" w:hAnsi="Times New Roman" w:cs="Times New Roman"/>
        </w:rPr>
      </w:pPr>
      <w:r>
        <w:rPr>
          <w:rFonts w:ascii="Times New Roman" w:hAnsi="Times New Roman" w:cs="Times New Roman"/>
          <w:b/>
          <w:bCs/>
        </w:rPr>
        <w:t>Observation</w:t>
      </w:r>
      <w:r w:rsidR="0080551A">
        <w:rPr>
          <w:rFonts w:ascii="Times New Roman" w:hAnsi="Times New Roman" w:cs="Times New Roman"/>
          <w:b/>
          <w:bCs/>
        </w:rPr>
        <w:t xml:space="preserve"> 8</w:t>
      </w:r>
      <w:r>
        <w:rPr>
          <w:rFonts w:ascii="Times New Roman" w:hAnsi="Times New Roman" w:cs="Times New Roman"/>
          <w:b/>
          <w:bCs/>
        </w:rPr>
        <w:t>:</w:t>
      </w:r>
      <w:r>
        <w:rPr>
          <w:rFonts w:ascii="Times New Roman" w:hAnsi="Times New Roman" w:cs="Times New Roman"/>
        </w:rPr>
        <w:t xml:space="preserve"> For IIoT InF-DH case, 1.5-3 m horizontal accuracy for 90 % UEs can be an be achieved in FR1 and FR2 for </w:t>
      </w:r>
      <w:r w:rsidR="00E6465D">
        <w:rPr>
          <w:rFonts w:ascii="Times New Roman" w:hAnsi="Times New Roman" w:cs="Times New Roman"/>
        </w:rPr>
        <w:t>timing-based</w:t>
      </w:r>
      <w:r>
        <w:rPr>
          <w:rFonts w:ascii="Times New Roman" w:hAnsi="Times New Roman" w:cs="Times New Roman"/>
        </w:rPr>
        <w:t xml:space="preserve"> methods.</w:t>
      </w:r>
    </w:p>
    <w:p w14:paraId="3E2CB6BB" w14:textId="546AE6D8" w:rsidR="0080551A" w:rsidRDefault="0080551A">
      <w:pPr>
        <w:jc w:val="both"/>
        <w:rPr>
          <w:rFonts w:ascii="Times New Roman" w:hAnsi="Times New Roman" w:cs="Times New Roman"/>
        </w:rPr>
      </w:pPr>
    </w:p>
    <w:p w14:paraId="2426CE2D" w14:textId="7E27BAE0" w:rsidR="0080551A" w:rsidRDefault="0080551A">
      <w:pPr>
        <w:jc w:val="both"/>
        <w:rPr>
          <w:rFonts w:ascii="Times New Roman" w:hAnsi="Times New Roman" w:cs="Times New Roman"/>
        </w:rPr>
      </w:pPr>
      <w:r w:rsidRPr="0080551A">
        <w:rPr>
          <w:rFonts w:ascii="Times New Roman" w:hAnsi="Times New Roman" w:cs="Times New Roman"/>
          <w:b/>
          <w:bCs/>
        </w:rPr>
        <w:t>Proposal</w:t>
      </w:r>
      <w:r>
        <w:rPr>
          <w:rFonts w:ascii="Times New Roman" w:hAnsi="Times New Roman" w:cs="Times New Roman"/>
          <w:b/>
          <w:bCs/>
        </w:rPr>
        <w:t xml:space="preserve"> 2</w:t>
      </w:r>
      <w:r w:rsidRPr="0080551A">
        <w:rPr>
          <w:rFonts w:ascii="Times New Roman" w:hAnsi="Times New Roman" w:cs="Times New Roman"/>
          <w:b/>
          <w:bCs/>
        </w:rPr>
        <w:t>:</w:t>
      </w:r>
      <w:r>
        <w:rPr>
          <w:rFonts w:ascii="Times New Roman" w:hAnsi="Times New Roman" w:cs="Times New Roman"/>
        </w:rPr>
        <w:t xml:space="preserve"> </w:t>
      </w:r>
      <w:r>
        <w:rPr>
          <w:rFonts w:ascii="Times New Roman" w:hAnsi="Times New Roman" w:cs="Times New Roman"/>
        </w:rPr>
        <w:t>For IIoT InF-DH case,</w:t>
      </w:r>
      <w:r>
        <w:rPr>
          <w:rFonts w:ascii="Times New Roman" w:hAnsi="Times New Roman" w:cs="Times New Roman"/>
        </w:rPr>
        <w:t xml:space="preserve"> joint Uu+sidelink based positioning method should be defined to achieve the desire</w:t>
      </w:r>
      <w:r w:rsidR="00D40821">
        <w:rPr>
          <w:rFonts w:ascii="Times New Roman" w:hAnsi="Times New Roman" w:cs="Times New Roman"/>
        </w:rPr>
        <w:t>d</w:t>
      </w:r>
      <w:r>
        <w:rPr>
          <w:rFonts w:ascii="Times New Roman" w:hAnsi="Times New Roman" w:cs="Times New Roman"/>
        </w:rPr>
        <w:t xml:space="preserve"> accuracy of 1m (set A) and 0.2m (set B)</w:t>
      </w:r>
    </w:p>
    <w:p w14:paraId="39913A7D" w14:textId="77777777" w:rsidR="00703B2D" w:rsidRDefault="00000000">
      <w:pPr>
        <w:pStyle w:val="Heading3"/>
        <w:numPr>
          <w:ilvl w:val="0"/>
          <w:numId w:val="2"/>
        </w:numPr>
        <w:ind w:left="360"/>
        <w:jc w:val="both"/>
        <w:rPr>
          <w:rFonts w:ascii="Times New Roman" w:hAnsi="Times New Roman" w:cs="Times New Roman"/>
        </w:rPr>
      </w:pPr>
      <w:r>
        <w:rPr>
          <w:rFonts w:ascii="Times New Roman" w:hAnsi="Times New Roman" w:cs="Times New Roman"/>
        </w:rPr>
        <w:t>Conclusions:</w:t>
      </w:r>
    </w:p>
    <w:p w14:paraId="137D927F" w14:textId="16E6FA95" w:rsidR="00703B2D" w:rsidRDefault="00000000">
      <w:pPr>
        <w:rPr>
          <w:rFonts w:ascii="Times New Roman" w:hAnsi="Times New Roman" w:cs="Times New Roman"/>
        </w:rPr>
      </w:pPr>
      <w:r>
        <w:rPr>
          <w:rFonts w:ascii="Times New Roman" w:hAnsi="Times New Roman" w:cs="Times New Roman"/>
        </w:rPr>
        <w:t>The contribution draws the following conclusions,</w:t>
      </w:r>
    </w:p>
    <w:p w14:paraId="3627E7C4" w14:textId="77777777" w:rsidR="00E61197" w:rsidRDefault="00E61197">
      <w:pPr>
        <w:rPr>
          <w:rFonts w:ascii="Times New Roman" w:hAnsi="Times New Roman" w:cs="Times New Roman"/>
        </w:rPr>
      </w:pPr>
    </w:p>
    <w:p w14:paraId="1CF73D23" w14:textId="578E82A3" w:rsidR="00034920" w:rsidRDefault="00034920" w:rsidP="00034920">
      <w:pPr>
        <w:jc w:val="both"/>
        <w:rPr>
          <w:rFonts w:ascii="Times New Roman" w:hAnsi="Times New Roman" w:cs="Times New Roman"/>
        </w:rPr>
      </w:pPr>
      <w:r>
        <w:rPr>
          <w:rFonts w:ascii="Times New Roman" w:hAnsi="Times New Roman" w:cs="Times New Roman"/>
          <w:b/>
          <w:bCs/>
        </w:rPr>
        <w:t>Observation 1:</w:t>
      </w:r>
      <w:r>
        <w:rPr>
          <w:rFonts w:ascii="Times New Roman" w:hAnsi="Times New Roman" w:cs="Times New Roman"/>
        </w:rPr>
        <w:t xml:space="preserve"> For V2X urban grid scenario absolute positioning, less than 1m horizontal accuracies can be achieved in the FR1 cases using the time-based positioning method</w:t>
      </w:r>
      <w:r w:rsidR="00632D0A">
        <w:rPr>
          <w:rFonts w:ascii="Times New Roman" w:hAnsi="Times New Roman" w:cs="Times New Roman"/>
        </w:rPr>
        <w:t xml:space="preserve"> for 90 % of UEs</w:t>
      </w:r>
      <w:r>
        <w:rPr>
          <w:rFonts w:ascii="Times New Roman" w:hAnsi="Times New Roman" w:cs="Times New Roman"/>
        </w:rPr>
        <w:t>.</w:t>
      </w:r>
    </w:p>
    <w:p w14:paraId="53F126CE" w14:textId="77777777" w:rsidR="00034920" w:rsidRDefault="00034920" w:rsidP="00034920">
      <w:pPr>
        <w:jc w:val="both"/>
        <w:rPr>
          <w:rFonts w:ascii="Times New Roman" w:hAnsi="Times New Roman" w:cs="Times New Roman"/>
        </w:rPr>
      </w:pPr>
    </w:p>
    <w:p w14:paraId="656A846D" w14:textId="1690464F" w:rsidR="00034920" w:rsidRDefault="00034920" w:rsidP="00034920">
      <w:pPr>
        <w:jc w:val="both"/>
        <w:rPr>
          <w:rFonts w:ascii="Times New Roman" w:hAnsi="Times New Roman" w:cs="Times New Roman"/>
        </w:rPr>
      </w:pPr>
      <w:r>
        <w:rPr>
          <w:rFonts w:ascii="Times New Roman" w:hAnsi="Times New Roman" w:cs="Times New Roman"/>
          <w:b/>
          <w:bCs/>
        </w:rPr>
        <w:t>Observation 2:</w:t>
      </w:r>
      <w:r>
        <w:rPr>
          <w:rFonts w:ascii="Times New Roman" w:hAnsi="Times New Roman" w:cs="Times New Roman"/>
        </w:rPr>
        <w:t xml:space="preserve"> For V2X urban grid relative positioning less than 2 m horizontal accuracies can be achieved with RSU and V2X sidelinks</w:t>
      </w:r>
      <w:r w:rsidR="00632D0A">
        <w:rPr>
          <w:rFonts w:ascii="Times New Roman" w:hAnsi="Times New Roman" w:cs="Times New Roman"/>
        </w:rPr>
        <w:t xml:space="preserve"> </w:t>
      </w:r>
      <w:r w:rsidR="00632D0A">
        <w:rPr>
          <w:rFonts w:ascii="Times New Roman" w:hAnsi="Times New Roman" w:cs="Times New Roman"/>
        </w:rPr>
        <w:t>for 90 % of UEs</w:t>
      </w:r>
      <w:r>
        <w:rPr>
          <w:rFonts w:ascii="Times New Roman" w:hAnsi="Times New Roman" w:cs="Times New Roman"/>
        </w:rPr>
        <w:t>.</w:t>
      </w:r>
    </w:p>
    <w:p w14:paraId="42673066" w14:textId="77777777" w:rsidR="00034920" w:rsidRDefault="00034920" w:rsidP="00034920">
      <w:pPr>
        <w:jc w:val="both"/>
        <w:rPr>
          <w:rFonts w:ascii="Times New Roman" w:hAnsi="Times New Roman" w:cs="Times New Roman"/>
        </w:rPr>
      </w:pPr>
    </w:p>
    <w:p w14:paraId="0BB89AFD" w14:textId="2F2D5F71" w:rsidR="00034920" w:rsidRDefault="00034920" w:rsidP="00034920">
      <w:pPr>
        <w:jc w:val="both"/>
        <w:rPr>
          <w:rFonts w:ascii="Times New Roman" w:hAnsi="Times New Roman" w:cs="Times New Roman"/>
        </w:rPr>
      </w:pPr>
      <w:r>
        <w:rPr>
          <w:rFonts w:ascii="Times New Roman" w:hAnsi="Times New Roman" w:cs="Times New Roman"/>
          <w:b/>
          <w:bCs/>
        </w:rPr>
        <w:t>Observation 3:</w:t>
      </w:r>
      <w:r>
        <w:rPr>
          <w:rFonts w:ascii="Times New Roman" w:hAnsi="Times New Roman" w:cs="Times New Roman"/>
        </w:rPr>
        <w:t xml:space="preserve"> For V2X urban grid distance-based ranging, an accuracy of 0.5-1 m is possible if the nodes are less than 150 m apart</w:t>
      </w:r>
      <w:r w:rsidR="00632D0A">
        <w:rPr>
          <w:rFonts w:ascii="Times New Roman" w:hAnsi="Times New Roman" w:cs="Times New Roman"/>
        </w:rPr>
        <w:t xml:space="preserve"> </w:t>
      </w:r>
      <w:r w:rsidR="00632D0A">
        <w:rPr>
          <w:rFonts w:ascii="Times New Roman" w:hAnsi="Times New Roman" w:cs="Times New Roman"/>
        </w:rPr>
        <w:t>for 90 % of UEs</w:t>
      </w:r>
      <w:r>
        <w:rPr>
          <w:rFonts w:ascii="Times New Roman" w:hAnsi="Times New Roman" w:cs="Times New Roman"/>
        </w:rPr>
        <w:t>.</w:t>
      </w:r>
    </w:p>
    <w:p w14:paraId="4DE2F53D" w14:textId="77777777" w:rsidR="00E61197" w:rsidRDefault="00E61197" w:rsidP="00E61197">
      <w:pPr>
        <w:jc w:val="both"/>
        <w:rPr>
          <w:rFonts w:ascii="Times New Roman" w:hAnsi="Times New Roman" w:cs="Times New Roman"/>
          <w:b/>
          <w:bCs/>
        </w:rPr>
      </w:pPr>
    </w:p>
    <w:p w14:paraId="01F0612A" w14:textId="4884FD41" w:rsidR="00034920" w:rsidRDefault="00034920" w:rsidP="00034920">
      <w:pPr>
        <w:jc w:val="both"/>
        <w:rPr>
          <w:rFonts w:ascii="Times New Roman" w:hAnsi="Times New Roman" w:cs="Times New Roman"/>
        </w:rPr>
      </w:pPr>
      <w:r>
        <w:rPr>
          <w:rFonts w:ascii="Times New Roman" w:hAnsi="Times New Roman" w:cs="Times New Roman"/>
          <w:b/>
          <w:bCs/>
        </w:rPr>
        <w:t>Observation 4:</w:t>
      </w:r>
      <w:r>
        <w:rPr>
          <w:rFonts w:ascii="Times New Roman" w:hAnsi="Times New Roman" w:cs="Times New Roman"/>
        </w:rPr>
        <w:t xml:space="preserve"> For V2X highway scenario absolute positioning, less than 1m horizontal accuracies can be achieved in the FR1 and FR2 cases using time-based positioning method</w:t>
      </w:r>
      <w:r w:rsidR="00632D0A">
        <w:rPr>
          <w:rFonts w:ascii="Times New Roman" w:hAnsi="Times New Roman" w:cs="Times New Roman"/>
        </w:rPr>
        <w:t xml:space="preserve"> </w:t>
      </w:r>
      <w:r w:rsidR="00632D0A">
        <w:rPr>
          <w:rFonts w:ascii="Times New Roman" w:hAnsi="Times New Roman" w:cs="Times New Roman"/>
        </w:rPr>
        <w:t>for 90 % of UEs</w:t>
      </w:r>
      <w:r>
        <w:rPr>
          <w:rFonts w:ascii="Times New Roman" w:hAnsi="Times New Roman" w:cs="Times New Roman"/>
        </w:rPr>
        <w:t>.</w:t>
      </w:r>
    </w:p>
    <w:p w14:paraId="7DCC42C6" w14:textId="77777777" w:rsidR="00034920" w:rsidRDefault="00034920" w:rsidP="00034920">
      <w:pPr>
        <w:jc w:val="both"/>
        <w:rPr>
          <w:rFonts w:ascii="Times New Roman" w:hAnsi="Times New Roman" w:cs="Times New Roman"/>
        </w:rPr>
      </w:pPr>
    </w:p>
    <w:p w14:paraId="202AA0D1" w14:textId="37E5FCD2" w:rsidR="00034920" w:rsidRDefault="00034920" w:rsidP="00034920">
      <w:pPr>
        <w:jc w:val="both"/>
        <w:rPr>
          <w:rFonts w:ascii="Times New Roman" w:hAnsi="Times New Roman" w:cs="Times New Roman"/>
        </w:rPr>
      </w:pPr>
      <w:r>
        <w:rPr>
          <w:rFonts w:ascii="Times New Roman" w:hAnsi="Times New Roman" w:cs="Times New Roman"/>
          <w:b/>
          <w:bCs/>
        </w:rPr>
        <w:t>Observation 5:</w:t>
      </w:r>
      <w:r>
        <w:rPr>
          <w:rFonts w:ascii="Times New Roman" w:hAnsi="Times New Roman" w:cs="Times New Roman"/>
        </w:rPr>
        <w:t xml:space="preserve"> For V2X highway scenario relative positioning less than 1 m horizontal accuracies can be achieved with RSU and V2X sidelinks</w:t>
      </w:r>
      <w:r w:rsidR="00632D0A">
        <w:rPr>
          <w:rFonts w:ascii="Times New Roman" w:hAnsi="Times New Roman" w:cs="Times New Roman"/>
        </w:rPr>
        <w:t xml:space="preserve"> </w:t>
      </w:r>
      <w:r w:rsidR="00632D0A">
        <w:rPr>
          <w:rFonts w:ascii="Times New Roman" w:hAnsi="Times New Roman" w:cs="Times New Roman"/>
        </w:rPr>
        <w:t>for 90 % of UEs</w:t>
      </w:r>
      <w:r>
        <w:rPr>
          <w:rFonts w:ascii="Times New Roman" w:hAnsi="Times New Roman" w:cs="Times New Roman"/>
        </w:rPr>
        <w:t>.</w:t>
      </w:r>
    </w:p>
    <w:p w14:paraId="1E683849" w14:textId="77777777" w:rsidR="00034920" w:rsidRDefault="00034920" w:rsidP="00034920">
      <w:pPr>
        <w:jc w:val="both"/>
        <w:rPr>
          <w:rFonts w:ascii="Times New Roman" w:hAnsi="Times New Roman" w:cs="Times New Roman"/>
        </w:rPr>
      </w:pPr>
    </w:p>
    <w:p w14:paraId="1F441181" w14:textId="4D16C0B4" w:rsidR="00034920" w:rsidRDefault="00034920" w:rsidP="00034920">
      <w:pPr>
        <w:jc w:val="both"/>
        <w:rPr>
          <w:rFonts w:ascii="Times New Roman" w:hAnsi="Times New Roman" w:cs="Times New Roman"/>
        </w:rPr>
      </w:pPr>
      <w:r>
        <w:rPr>
          <w:rFonts w:ascii="Times New Roman" w:hAnsi="Times New Roman" w:cs="Times New Roman"/>
          <w:b/>
          <w:bCs/>
        </w:rPr>
        <w:t>Observation 6:</w:t>
      </w:r>
      <w:r>
        <w:rPr>
          <w:rFonts w:ascii="Times New Roman" w:hAnsi="Times New Roman" w:cs="Times New Roman"/>
        </w:rPr>
        <w:t xml:space="preserve"> For V2X highway scenario distance-based ranging, an accuracy of 0.5 m is possible if the nodes are less than 150 m apart</w:t>
      </w:r>
      <w:r w:rsidR="00632D0A">
        <w:rPr>
          <w:rFonts w:ascii="Times New Roman" w:hAnsi="Times New Roman" w:cs="Times New Roman"/>
        </w:rPr>
        <w:t xml:space="preserve"> </w:t>
      </w:r>
      <w:r w:rsidR="00632D0A">
        <w:rPr>
          <w:rFonts w:ascii="Times New Roman" w:hAnsi="Times New Roman" w:cs="Times New Roman"/>
        </w:rPr>
        <w:t>for 90 % of UEs</w:t>
      </w:r>
      <w:r>
        <w:rPr>
          <w:rFonts w:ascii="Times New Roman" w:hAnsi="Times New Roman" w:cs="Times New Roman"/>
        </w:rPr>
        <w:t>.</w:t>
      </w:r>
    </w:p>
    <w:p w14:paraId="32C73BC5" w14:textId="77777777" w:rsidR="0080551A" w:rsidRDefault="0080551A" w:rsidP="00034920">
      <w:pPr>
        <w:jc w:val="both"/>
        <w:rPr>
          <w:rFonts w:ascii="Times New Roman" w:hAnsi="Times New Roman" w:cs="Times New Roman"/>
        </w:rPr>
      </w:pPr>
    </w:p>
    <w:p w14:paraId="75A29D21" w14:textId="77777777" w:rsidR="0080551A" w:rsidRDefault="0080551A" w:rsidP="0080551A">
      <w:pPr>
        <w:jc w:val="both"/>
        <w:rPr>
          <w:rFonts w:ascii="Times New Roman" w:hAnsi="Times New Roman" w:cs="Times New Roman"/>
        </w:rPr>
      </w:pPr>
      <w:r>
        <w:rPr>
          <w:rFonts w:ascii="Times New Roman" w:hAnsi="Times New Roman" w:cs="Times New Roman"/>
          <w:b/>
          <w:bCs/>
        </w:rPr>
        <w:t>Observation 7:</w:t>
      </w:r>
      <w:r>
        <w:rPr>
          <w:rFonts w:ascii="Times New Roman" w:hAnsi="Times New Roman" w:cs="Times New Roman"/>
        </w:rPr>
        <w:t xml:space="preserve"> For IIoT InF-SH case, 0.5 m horizontal accuracy for 90 % of UEs can be achieved in FR1 and FR2 for timing based methods.</w:t>
      </w:r>
    </w:p>
    <w:p w14:paraId="7A72F1BF" w14:textId="77777777" w:rsidR="0080551A" w:rsidRDefault="0080551A" w:rsidP="0080551A">
      <w:pPr>
        <w:jc w:val="both"/>
        <w:rPr>
          <w:rFonts w:ascii="Times New Roman" w:hAnsi="Times New Roman" w:cs="Times New Roman"/>
        </w:rPr>
      </w:pPr>
    </w:p>
    <w:p w14:paraId="26B128D8" w14:textId="77777777" w:rsidR="0080551A" w:rsidRDefault="0080551A" w:rsidP="0080551A">
      <w:pPr>
        <w:jc w:val="both"/>
        <w:rPr>
          <w:rFonts w:ascii="Times New Roman" w:hAnsi="Times New Roman" w:cs="Times New Roman"/>
        </w:rPr>
      </w:pPr>
      <w:r>
        <w:rPr>
          <w:rFonts w:ascii="Times New Roman" w:hAnsi="Times New Roman" w:cs="Times New Roman"/>
          <w:b/>
          <w:bCs/>
        </w:rPr>
        <w:t>Observation 8:</w:t>
      </w:r>
      <w:r>
        <w:rPr>
          <w:rFonts w:ascii="Times New Roman" w:hAnsi="Times New Roman" w:cs="Times New Roman"/>
        </w:rPr>
        <w:t xml:space="preserve"> For IIoT InF-DH case, 1.5-3 m horizontal accuracy for 90 % UEs can be an be achieved in FR1 and FR2 for timing-based methods.</w:t>
      </w:r>
    </w:p>
    <w:p w14:paraId="1B0DA5E9" w14:textId="77777777" w:rsidR="0080551A" w:rsidRDefault="0080551A" w:rsidP="00034920">
      <w:pPr>
        <w:jc w:val="both"/>
        <w:rPr>
          <w:rFonts w:ascii="Times New Roman" w:hAnsi="Times New Roman" w:cs="Times New Roman"/>
        </w:rPr>
      </w:pPr>
    </w:p>
    <w:p w14:paraId="6748C435" w14:textId="77777777" w:rsidR="00E61197" w:rsidRDefault="00E61197" w:rsidP="00E61197">
      <w:pPr>
        <w:jc w:val="both"/>
        <w:rPr>
          <w:rFonts w:ascii="Times New Roman" w:hAnsi="Times New Roman" w:cs="Times New Roman"/>
        </w:rPr>
      </w:pPr>
    </w:p>
    <w:p w14:paraId="1E868A6A" w14:textId="23968981" w:rsidR="00703B2D" w:rsidRDefault="00E61197" w:rsidP="00E61197">
      <w:pPr>
        <w:rPr>
          <w:rFonts w:ascii="Times New Roman" w:hAnsi="Times New Roman" w:cs="Times New Roman"/>
        </w:rPr>
      </w:pPr>
      <w:r>
        <w:rPr>
          <w:rFonts w:ascii="Times New Roman" w:hAnsi="Times New Roman" w:cs="Times New Roman"/>
          <w:b/>
          <w:bCs/>
        </w:rPr>
        <w:t>Proposal 1:</w:t>
      </w:r>
      <w:r>
        <w:rPr>
          <w:rFonts w:ascii="Times New Roman" w:hAnsi="Times New Roman" w:cs="Times New Roman"/>
        </w:rPr>
        <w:t xml:space="preserve"> For </w:t>
      </w:r>
      <w:r w:rsidR="0080551A">
        <w:rPr>
          <w:rFonts w:ascii="Times New Roman" w:hAnsi="Times New Roman" w:cs="Times New Roman"/>
        </w:rPr>
        <w:t xml:space="preserve">the </w:t>
      </w:r>
      <w:r>
        <w:rPr>
          <w:rFonts w:ascii="Times New Roman" w:hAnsi="Times New Roman" w:cs="Times New Roman"/>
        </w:rPr>
        <w:t>selection of assisting UE</w:t>
      </w:r>
      <w:r w:rsidR="0080551A">
        <w:rPr>
          <w:rFonts w:ascii="Times New Roman" w:hAnsi="Times New Roman" w:cs="Times New Roman"/>
        </w:rPr>
        <w:t>,</w:t>
      </w:r>
      <w:r>
        <w:rPr>
          <w:rFonts w:ascii="Times New Roman" w:hAnsi="Times New Roman" w:cs="Times New Roman"/>
        </w:rPr>
        <w:t xml:space="preserve"> 150 m radius should be defined at least for FR1 for evaluation purposes</w:t>
      </w:r>
      <w:r w:rsidR="00034920">
        <w:rPr>
          <w:rFonts w:ascii="Times New Roman" w:hAnsi="Times New Roman" w:cs="Times New Roman"/>
        </w:rPr>
        <w:t xml:space="preserve"> in V2X usecase for both highway and urban grid.</w:t>
      </w:r>
    </w:p>
    <w:p w14:paraId="25DFEC51" w14:textId="77777777" w:rsidR="0080551A" w:rsidRDefault="0080551A" w:rsidP="00E61197">
      <w:pPr>
        <w:rPr>
          <w:rFonts w:ascii="Times New Roman" w:hAnsi="Times New Roman" w:cs="Times New Roman"/>
        </w:rPr>
      </w:pPr>
    </w:p>
    <w:p w14:paraId="0B7268D5" w14:textId="69EC9123" w:rsidR="0080551A" w:rsidRDefault="0080551A" w:rsidP="0080551A">
      <w:pPr>
        <w:jc w:val="both"/>
        <w:rPr>
          <w:rFonts w:ascii="Times New Roman" w:hAnsi="Times New Roman" w:cs="Times New Roman"/>
        </w:rPr>
      </w:pPr>
      <w:r w:rsidRPr="0080551A">
        <w:rPr>
          <w:rFonts w:ascii="Times New Roman" w:hAnsi="Times New Roman" w:cs="Times New Roman"/>
          <w:b/>
          <w:bCs/>
        </w:rPr>
        <w:t>Proposal</w:t>
      </w:r>
      <w:r>
        <w:rPr>
          <w:rFonts w:ascii="Times New Roman" w:hAnsi="Times New Roman" w:cs="Times New Roman"/>
          <w:b/>
          <w:bCs/>
        </w:rPr>
        <w:t xml:space="preserve"> 2</w:t>
      </w:r>
      <w:r w:rsidRPr="0080551A">
        <w:rPr>
          <w:rFonts w:ascii="Times New Roman" w:hAnsi="Times New Roman" w:cs="Times New Roman"/>
          <w:b/>
          <w:bCs/>
        </w:rPr>
        <w:t>:</w:t>
      </w:r>
      <w:r>
        <w:rPr>
          <w:rFonts w:ascii="Times New Roman" w:hAnsi="Times New Roman" w:cs="Times New Roman"/>
        </w:rPr>
        <w:t xml:space="preserve"> For IIoT InF-DH case, joint Uu+sidelink based positioning method should be defined to achieve the </w:t>
      </w:r>
      <w:r>
        <w:rPr>
          <w:rFonts w:ascii="Times New Roman" w:hAnsi="Times New Roman" w:cs="Times New Roman"/>
        </w:rPr>
        <w:t>desired</w:t>
      </w:r>
      <w:r>
        <w:rPr>
          <w:rFonts w:ascii="Times New Roman" w:hAnsi="Times New Roman" w:cs="Times New Roman"/>
        </w:rPr>
        <w:t xml:space="preserve"> accuracy of 1m (set A) and 0.2m (set B)</w:t>
      </w:r>
    </w:p>
    <w:p w14:paraId="7EEAA96B" w14:textId="77777777" w:rsidR="0080551A" w:rsidRDefault="0080551A" w:rsidP="00E61197"/>
    <w:p w14:paraId="2A78B7AF" w14:textId="77777777" w:rsidR="00703B2D" w:rsidRDefault="00000000">
      <w:pPr>
        <w:pStyle w:val="Heading3"/>
        <w:numPr>
          <w:ilvl w:val="0"/>
          <w:numId w:val="2"/>
        </w:numPr>
        <w:ind w:left="360"/>
        <w:jc w:val="both"/>
        <w:rPr>
          <w:rFonts w:ascii="Times New Roman" w:hAnsi="Times New Roman" w:cs="Times New Roman"/>
        </w:rPr>
      </w:pPr>
      <w:r>
        <w:rPr>
          <w:rFonts w:ascii="Times New Roman" w:hAnsi="Times New Roman" w:cs="Times New Roman"/>
        </w:rPr>
        <w:t>References:</w:t>
      </w:r>
    </w:p>
    <w:p w14:paraId="742B90BC" w14:textId="77777777" w:rsidR="00703B2D" w:rsidRDefault="00000000">
      <w:pPr>
        <w:numPr>
          <w:ilvl w:val="0"/>
          <w:numId w:val="7"/>
        </w:numPr>
        <w:spacing w:before="240" w:line="259" w:lineRule="auto"/>
        <w:jc w:val="both"/>
        <w:rPr>
          <w:rFonts w:ascii="Times New Roman" w:hAnsi="Times New Roman" w:cs="Times New Roman"/>
        </w:rPr>
      </w:pPr>
      <w:r>
        <w:rPr>
          <w:rFonts w:ascii="Times New Roman" w:eastAsia="Liberation Serif" w:hAnsi="Times New Roman" w:cs="Times New Roman"/>
        </w:rPr>
        <w:t>RP-213588</w:t>
      </w:r>
      <w:r>
        <w:rPr>
          <w:rFonts w:ascii="Times New Roman" w:eastAsia="Liberation Serif" w:hAnsi="Times New Roman" w:cs="Times New Roman"/>
          <w:b/>
          <w:bCs/>
        </w:rPr>
        <w:t xml:space="preserve"> -</w:t>
      </w:r>
      <w:r>
        <w:t xml:space="preserve"> </w:t>
      </w:r>
      <w:r>
        <w:rPr>
          <w:rFonts w:ascii="Times New Roman" w:hAnsi="Times New Roman" w:cs="Times New Roman"/>
        </w:rPr>
        <w:t xml:space="preserve">Revised SID on Study on expanded and improved NR positioning </w:t>
      </w:r>
    </w:p>
    <w:p w14:paraId="465C662C" w14:textId="77777777" w:rsidR="00703B2D" w:rsidRDefault="00000000">
      <w:pPr>
        <w:numPr>
          <w:ilvl w:val="0"/>
          <w:numId w:val="7"/>
        </w:numPr>
        <w:spacing w:before="240" w:line="259" w:lineRule="auto"/>
        <w:jc w:val="both"/>
        <w:rPr>
          <w:rFonts w:ascii="Times New Roman" w:hAnsi="Times New Roman" w:cs="Times New Roman"/>
        </w:rPr>
      </w:pPr>
      <w:r>
        <w:rPr>
          <w:rFonts w:ascii="Times New Roman" w:hAnsi="Times New Roman" w:cs="Times New Roman"/>
        </w:rPr>
        <w:t xml:space="preserve">R1-2207071 </w:t>
      </w:r>
      <w:r>
        <w:t xml:space="preserve">- </w:t>
      </w:r>
      <w:r>
        <w:rPr>
          <w:rFonts w:ascii="Times New Roman" w:hAnsi="Times New Roman" w:cs="Times New Roman"/>
        </w:rPr>
        <w:t>Further discussion on sidelink based positioning requirements &amp; scenarios</w:t>
      </w:r>
    </w:p>
    <w:p w14:paraId="61C872C9" w14:textId="77777777" w:rsidR="00703B2D" w:rsidRDefault="00000000">
      <w:pPr>
        <w:numPr>
          <w:ilvl w:val="0"/>
          <w:numId w:val="7"/>
        </w:numPr>
        <w:spacing w:before="240" w:line="259" w:lineRule="auto"/>
        <w:jc w:val="both"/>
        <w:rPr>
          <w:rFonts w:ascii="Times New Roman" w:hAnsi="Times New Roman" w:cs="Times New Roman"/>
        </w:rPr>
      </w:pPr>
      <w:r>
        <w:rPr>
          <w:rFonts w:ascii="Times New Roman" w:hAnsi="Times New Roman" w:cs="Times New Roman"/>
        </w:rPr>
        <w:lastRenderedPageBreak/>
        <w:t>R1-2207073 - Discussion on enhancement for sidelink positioning support</w:t>
      </w:r>
    </w:p>
    <w:p w14:paraId="61E869D3" w14:textId="77777777" w:rsidR="00703B2D" w:rsidRDefault="00000000">
      <w:pPr>
        <w:numPr>
          <w:ilvl w:val="0"/>
          <w:numId w:val="7"/>
        </w:numPr>
        <w:spacing w:before="240" w:line="259" w:lineRule="auto"/>
        <w:jc w:val="both"/>
        <w:rPr>
          <w:rFonts w:ascii="Times New Roman" w:hAnsi="Times New Roman" w:cs="Times New Roman"/>
        </w:rPr>
      </w:pPr>
      <w:r>
        <w:rPr>
          <w:rFonts w:ascii="Times New Roman" w:hAnsi="Times New Roman" w:cs="Times New Roman"/>
        </w:rPr>
        <w:t xml:space="preserve">TS 38.845 V 2.0.0- </w:t>
      </w:r>
      <w:r>
        <w:t>Study on scenarios and requirements of in-coverage, partial coverage, and out-of-coverage NR positioning use cases</w:t>
      </w:r>
    </w:p>
    <w:p w14:paraId="2C30B791" w14:textId="77777777" w:rsidR="00703B2D" w:rsidRDefault="00000000">
      <w:pPr>
        <w:numPr>
          <w:ilvl w:val="0"/>
          <w:numId w:val="7"/>
        </w:numPr>
        <w:spacing w:before="240" w:line="259" w:lineRule="auto"/>
        <w:jc w:val="both"/>
      </w:pPr>
      <w:r>
        <w:rPr>
          <w:rFonts w:ascii="Times New Roman" w:hAnsi="Times New Roman" w:cs="Times New Roman"/>
        </w:rPr>
        <w:t>V. Singh, A. A. Masal, J. Klutto Milleth and B. Ramamurthi, "High Precision Positioning using Multi-cell Massive MIMO system for 5G and beyond," 2021 IEEE 32nd Annual International Symposium on Personal, Indoor and Mobile Radio Communications (PIMRC), 2021</w:t>
      </w:r>
    </w:p>
    <w:p w14:paraId="63FF0F70" w14:textId="77777777" w:rsidR="00703B2D" w:rsidRDefault="00703B2D"/>
    <w:p w14:paraId="4B002CC1" w14:textId="77777777" w:rsidR="00703B2D" w:rsidRDefault="00000000">
      <w:pPr>
        <w:rPr>
          <w:rFonts w:ascii="Times New Roman" w:hAnsi="Times New Roman" w:cs="Times New Roman"/>
          <w:b/>
          <w:bCs/>
          <w:szCs w:val="26"/>
        </w:rPr>
      </w:pPr>
      <w:r>
        <w:br w:type="page"/>
      </w:r>
    </w:p>
    <w:p w14:paraId="60C1C59F" w14:textId="77777777" w:rsidR="00703B2D" w:rsidRDefault="00000000">
      <w:pPr>
        <w:pStyle w:val="Heading3"/>
        <w:numPr>
          <w:ilvl w:val="0"/>
          <w:numId w:val="8"/>
        </w:numPr>
        <w:jc w:val="both"/>
        <w:rPr>
          <w:rFonts w:ascii="Times New Roman" w:hAnsi="Times New Roman" w:cs="Times New Roman"/>
        </w:rPr>
      </w:pPr>
      <w:r>
        <w:rPr>
          <w:rFonts w:ascii="Times New Roman" w:hAnsi="Times New Roman" w:cs="Times New Roman"/>
        </w:rPr>
        <w:lastRenderedPageBreak/>
        <w:t>Annexure:</w:t>
      </w:r>
    </w:p>
    <w:p w14:paraId="04C758FB" w14:textId="77777777" w:rsidR="00703B2D" w:rsidRDefault="00703B2D"/>
    <w:tbl>
      <w:tblPr>
        <w:tblStyle w:val="GridTable1Light"/>
        <w:tblW w:w="9468" w:type="dxa"/>
        <w:tblLook w:val="0000" w:firstRow="0" w:lastRow="0" w:firstColumn="0" w:lastColumn="0" w:noHBand="0" w:noVBand="0"/>
      </w:tblPr>
      <w:tblGrid>
        <w:gridCol w:w="2785"/>
        <w:gridCol w:w="3173"/>
        <w:gridCol w:w="3510"/>
      </w:tblGrid>
      <w:tr w:rsidR="00703B2D" w14:paraId="5E99622E" w14:textId="77777777" w:rsidTr="008A627F">
        <w:trPr>
          <w:trHeight w:val="159"/>
        </w:trPr>
        <w:tc>
          <w:tcPr>
            <w:tcW w:w="2785" w:type="dxa"/>
            <w:shd w:val="clear" w:color="auto" w:fill="FFC000" w:themeFill="accent4"/>
          </w:tcPr>
          <w:p w14:paraId="6EAD3E18" w14:textId="77777777" w:rsidR="00703B2D" w:rsidRDefault="00703B2D">
            <w:pPr>
              <w:pStyle w:val="TAH"/>
              <w:jc w:val="both"/>
              <w:rPr>
                <w:rFonts w:cs="Arial"/>
                <w:lang w:val="en-US"/>
              </w:rPr>
            </w:pPr>
          </w:p>
        </w:tc>
        <w:tc>
          <w:tcPr>
            <w:tcW w:w="3173" w:type="dxa"/>
            <w:shd w:val="clear" w:color="auto" w:fill="FFC000" w:themeFill="accent4"/>
          </w:tcPr>
          <w:p w14:paraId="0733FF4E" w14:textId="77777777" w:rsidR="00703B2D" w:rsidRDefault="00000000">
            <w:pPr>
              <w:pStyle w:val="TAH"/>
              <w:jc w:val="left"/>
              <w:rPr>
                <w:rFonts w:cs="Arial"/>
                <w:sz w:val="20"/>
                <w:lang w:val="en-US"/>
              </w:rPr>
            </w:pPr>
            <w:r>
              <w:rPr>
                <w:rFonts w:cs="Arial"/>
                <w:sz w:val="20"/>
                <w:lang w:val="en-US"/>
              </w:rPr>
              <w:t>FR1</w:t>
            </w:r>
          </w:p>
        </w:tc>
        <w:tc>
          <w:tcPr>
            <w:tcW w:w="3510" w:type="dxa"/>
            <w:shd w:val="clear" w:color="auto" w:fill="FFC000" w:themeFill="accent4"/>
          </w:tcPr>
          <w:p w14:paraId="70D60C0E" w14:textId="77777777" w:rsidR="00703B2D" w:rsidRDefault="00000000">
            <w:pPr>
              <w:pStyle w:val="TAH"/>
              <w:jc w:val="both"/>
              <w:rPr>
                <w:rFonts w:cs="Arial"/>
                <w:sz w:val="20"/>
                <w:lang w:val="en-US"/>
              </w:rPr>
            </w:pPr>
            <w:r>
              <w:rPr>
                <w:rFonts w:cs="Arial"/>
                <w:sz w:val="20"/>
                <w:lang w:val="en-US"/>
              </w:rPr>
              <w:t>FR2</w:t>
            </w:r>
          </w:p>
        </w:tc>
      </w:tr>
      <w:tr w:rsidR="00703B2D" w14:paraId="3DD74F05" w14:textId="77777777" w:rsidTr="008A627F">
        <w:tc>
          <w:tcPr>
            <w:tcW w:w="2785" w:type="dxa"/>
          </w:tcPr>
          <w:p w14:paraId="3D586A89" w14:textId="77777777" w:rsidR="00703B2D" w:rsidRPr="008A627F" w:rsidRDefault="00000000">
            <w:pPr>
              <w:pStyle w:val="TAL"/>
              <w:jc w:val="both"/>
              <w:rPr>
                <w:b/>
                <w:bCs/>
                <w:lang w:val="en-US"/>
              </w:rPr>
            </w:pPr>
            <w:r w:rsidRPr="008A627F">
              <w:rPr>
                <w:b/>
                <w:bCs/>
                <w:lang w:val="en-US"/>
              </w:rPr>
              <w:t>UE grouping (Assisting UEs)</w:t>
            </w:r>
          </w:p>
        </w:tc>
        <w:tc>
          <w:tcPr>
            <w:tcW w:w="3173" w:type="dxa"/>
          </w:tcPr>
          <w:p w14:paraId="03FBCBDC" w14:textId="77777777" w:rsidR="00703B2D" w:rsidRDefault="00000000">
            <w:pPr>
              <w:pStyle w:val="TAL"/>
              <w:rPr>
                <w:rFonts w:cs="Arial"/>
                <w:szCs w:val="18"/>
                <w:lang w:val="en-US"/>
              </w:rPr>
            </w:pPr>
            <w:r>
              <w:rPr>
                <w:rFonts w:cs="Arial"/>
                <w:szCs w:val="18"/>
                <w:lang w:val="en-US"/>
              </w:rPr>
              <w:t>10</w:t>
            </w:r>
          </w:p>
        </w:tc>
        <w:tc>
          <w:tcPr>
            <w:tcW w:w="3510" w:type="dxa"/>
          </w:tcPr>
          <w:p w14:paraId="6DC87256" w14:textId="77777777" w:rsidR="00703B2D" w:rsidRDefault="00000000">
            <w:pPr>
              <w:pStyle w:val="TAL"/>
              <w:jc w:val="both"/>
              <w:rPr>
                <w:rFonts w:cs="Arial"/>
                <w:szCs w:val="18"/>
                <w:lang w:val="en-US"/>
              </w:rPr>
            </w:pPr>
            <w:r>
              <w:rPr>
                <w:rFonts w:cs="Arial"/>
                <w:szCs w:val="18"/>
                <w:lang w:val="en-US"/>
              </w:rPr>
              <w:t>10</w:t>
            </w:r>
          </w:p>
        </w:tc>
      </w:tr>
      <w:tr w:rsidR="00703B2D" w14:paraId="5FB51184" w14:textId="77777777" w:rsidTr="008A627F">
        <w:tc>
          <w:tcPr>
            <w:tcW w:w="2785" w:type="dxa"/>
          </w:tcPr>
          <w:p w14:paraId="07FF3D60" w14:textId="77777777" w:rsidR="00703B2D" w:rsidRPr="008A627F" w:rsidRDefault="00000000">
            <w:pPr>
              <w:pStyle w:val="TAL"/>
              <w:jc w:val="both"/>
              <w:rPr>
                <w:b/>
                <w:bCs/>
                <w:lang w:val="en-US"/>
              </w:rPr>
            </w:pPr>
            <w:r w:rsidRPr="008A627F">
              <w:rPr>
                <w:b/>
                <w:bCs/>
                <w:lang w:val="en-US"/>
              </w:rPr>
              <w:t>UE Grouping method</w:t>
            </w:r>
          </w:p>
        </w:tc>
        <w:tc>
          <w:tcPr>
            <w:tcW w:w="3173" w:type="dxa"/>
          </w:tcPr>
          <w:p w14:paraId="65E23515" w14:textId="77777777" w:rsidR="00703B2D" w:rsidRDefault="00000000">
            <w:pPr>
              <w:pStyle w:val="TAL"/>
              <w:rPr>
                <w:rFonts w:cs="Arial"/>
                <w:szCs w:val="18"/>
                <w:lang w:val="en-US"/>
              </w:rPr>
            </w:pPr>
            <w:r>
              <w:rPr>
                <w:rFonts w:cs="Arial"/>
                <w:szCs w:val="18"/>
                <w:lang w:val="en-US"/>
              </w:rPr>
              <w:t>Geographical distance-based</w:t>
            </w:r>
          </w:p>
        </w:tc>
        <w:tc>
          <w:tcPr>
            <w:tcW w:w="3510" w:type="dxa"/>
          </w:tcPr>
          <w:p w14:paraId="321B6316" w14:textId="77777777" w:rsidR="00703B2D" w:rsidRDefault="00000000">
            <w:pPr>
              <w:pStyle w:val="TAL"/>
              <w:jc w:val="both"/>
              <w:rPr>
                <w:rFonts w:cs="Arial"/>
                <w:szCs w:val="18"/>
                <w:lang w:val="en-US"/>
              </w:rPr>
            </w:pPr>
            <w:r>
              <w:rPr>
                <w:rFonts w:cs="Arial"/>
                <w:szCs w:val="18"/>
                <w:lang w:val="en-US"/>
              </w:rPr>
              <w:t>Geographical distance-based</w:t>
            </w:r>
          </w:p>
        </w:tc>
      </w:tr>
      <w:tr w:rsidR="00703B2D" w14:paraId="360B82E0" w14:textId="77777777" w:rsidTr="008A627F">
        <w:tc>
          <w:tcPr>
            <w:tcW w:w="2785" w:type="dxa"/>
          </w:tcPr>
          <w:p w14:paraId="406DDC94" w14:textId="77777777" w:rsidR="00703B2D" w:rsidRPr="008A627F" w:rsidRDefault="00000000">
            <w:pPr>
              <w:pStyle w:val="TAL"/>
              <w:jc w:val="both"/>
              <w:rPr>
                <w:b/>
                <w:bCs/>
                <w:lang w:val="en-US"/>
              </w:rPr>
            </w:pPr>
            <w:r w:rsidRPr="008A627F">
              <w:rPr>
                <w:b/>
                <w:bCs/>
                <w:lang w:val="en-US"/>
              </w:rPr>
              <w:t>Positioning Method</w:t>
            </w:r>
          </w:p>
        </w:tc>
        <w:tc>
          <w:tcPr>
            <w:tcW w:w="3173" w:type="dxa"/>
          </w:tcPr>
          <w:p w14:paraId="51B3FB9F" w14:textId="77777777" w:rsidR="00703B2D" w:rsidRDefault="00000000">
            <w:pPr>
              <w:pStyle w:val="TAL"/>
              <w:rPr>
                <w:rFonts w:cs="Arial"/>
                <w:szCs w:val="18"/>
                <w:lang w:val="en-US"/>
              </w:rPr>
            </w:pPr>
            <w:r>
              <w:rPr>
                <w:rFonts w:cs="Arial"/>
                <w:szCs w:val="18"/>
                <w:lang w:val="en-US"/>
              </w:rPr>
              <w:t>TDOA</w:t>
            </w:r>
          </w:p>
        </w:tc>
        <w:tc>
          <w:tcPr>
            <w:tcW w:w="3510" w:type="dxa"/>
          </w:tcPr>
          <w:p w14:paraId="00C8E526" w14:textId="77777777" w:rsidR="00703B2D" w:rsidRDefault="00000000">
            <w:pPr>
              <w:pStyle w:val="TAL"/>
              <w:jc w:val="both"/>
              <w:rPr>
                <w:rFonts w:cs="Arial"/>
                <w:szCs w:val="18"/>
                <w:lang w:val="en-US"/>
              </w:rPr>
            </w:pPr>
            <w:r>
              <w:rPr>
                <w:rFonts w:cs="Arial"/>
                <w:szCs w:val="18"/>
                <w:lang w:val="en-US"/>
              </w:rPr>
              <w:t>TDOA</w:t>
            </w:r>
          </w:p>
        </w:tc>
      </w:tr>
      <w:tr w:rsidR="00703B2D" w14:paraId="499F3C0D" w14:textId="77777777" w:rsidTr="008A627F">
        <w:tc>
          <w:tcPr>
            <w:tcW w:w="2785" w:type="dxa"/>
          </w:tcPr>
          <w:p w14:paraId="72A89B52" w14:textId="77777777" w:rsidR="00703B2D" w:rsidRPr="008A627F" w:rsidRDefault="00000000">
            <w:pPr>
              <w:pStyle w:val="TAH"/>
              <w:jc w:val="both"/>
              <w:rPr>
                <w:bCs/>
                <w:lang w:val="en-US"/>
              </w:rPr>
            </w:pPr>
            <w:r w:rsidRPr="008A627F">
              <w:rPr>
                <w:bCs/>
                <w:lang w:val="en-US"/>
              </w:rPr>
              <w:t xml:space="preserve">Outlier detection </w:t>
            </w:r>
          </w:p>
        </w:tc>
        <w:tc>
          <w:tcPr>
            <w:tcW w:w="3173" w:type="dxa"/>
          </w:tcPr>
          <w:p w14:paraId="495B9D30" w14:textId="77777777" w:rsidR="00703B2D" w:rsidRDefault="00000000">
            <w:pPr>
              <w:pStyle w:val="TAH"/>
              <w:jc w:val="left"/>
              <w:rPr>
                <w:rFonts w:cs="Arial"/>
                <w:b w:val="0"/>
                <w:bCs/>
                <w:szCs w:val="18"/>
                <w:lang w:val="en-US"/>
              </w:rPr>
            </w:pPr>
            <w:r>
              <w:rPr>
                <w:rFonts w:cs="Arial"/>
                <w:b w:val="0"/>
                <w:bCs/>
                <w:szCs w:val="18"/>
                <w:lang w:val="en-US"/>
              </w:rPr>
              <w:t>The method proposed in reference [5]</w:t>
            </w:r>
          </w:p>
        </w:tc>
        <w:tc>
          <w:tcPr>
            <w:tcW w:w="3510" w:type="dxa"/>
          </w:tcPr>
          <w:p w14:paraId="5AAA12C7" w14:textId="77777777" w:rsidR="00703B2D" w:rsidRDefault="00000000">
            <w:pPr>
              <w:pStyle w:val="TAH"/>
              <w:jc w:val="both"/>
              <w:rPr>
                <w:rFonts w:cs="Arial"/>
                <w:b w:val="0"/>
                <w:bCs/>
                <w:szCs w:val="18"/>
                <w:lang w:val="en-US"/>
              </w:rPr>
            </w:pPr>
            <w:r>
              <w:rPr>
                <w:rFonts w:cs="Arial"/>
                <w:b w:val="0"/>
                <w:bCs/>
                <w:szCs w:val="18"/>
                <w:lang w:val="en-US"/>
              </w:rPr>
              <w:t>The method proposed in reference [5]</w:t>
            </w:r>
          </w:p>
        </w:tc>
      </w:tr>
      <w:tr w:rsidR="00703B2D" w14:paraId="5AF9A49B" w14:textId="77777777" w:rsidTr="008A627F">
        <w:tc>
          <w:tcPr>
            <w:tcW w:w="2785" w:type="dxa"/>
          </w:tcPr>
          <w:p w14:paraId="7CCF9DCE" w14:textId="77777777" w:rsidR="00703B2D" w:rsidRPr="008A627F" w:rsidRDefault="00000000">
            <w:pPr>
              <w:pStyle w:val="TAL"/>
              <w:jc w:val="both"/>
              <w:rPr>
                <w:b/>
                <w:bCs/>
                <w:lang w:val="en-US"/>
              </w:rPr>
            </w:pPr>
            <w:r w:rsidRPr="008A627F">
              <w:rPr>
                <w:b/>
                <w:bCs/>
                <w:lang w:val="en-US"/>
              </w:rPr>
              <w:t xml:space="preserve">Method </w:t>
            </w:r>
            <w:r w:rsidRPr="008A627F">
              <w:rPr>
                <w:rFonts w:cs="Arial"/>
                <w:b/>
                <w:bCs/>
                <w:szCs w:val="18"/>
                <w:lang w:val="en-US"/>
              </w:rPr>
              <w:t>of signal location parameters</w:t>
            </w:r>
          </w:p>
        </w:tc>
        <w:tc>
          <w:tcPr>
            <w:tcW w:w="3173" w:type="dxa"/>
          </w:tcPr>
          <w:p w14:paraId="43E5D4EE" w14:textId="77777777" w:rsidR="00703B2D" w:rsidRDefault="00000000">
            <w:pPr>
              <w:pStyle w:val="TAL"/>
              <w:rPr>
                <w:rFonts w:cs="Arial"/>
                <w:szCs w:val="18"/>
                <w:lang w:val="en-US"/>
              </w:rPr>
            </w:pPr>
            <w:r>
              <w:rPr>
                <w:rFonts w:cs="Arial"/>
                <w:szCs w:val="18"/>
                <w:lang w:val="en-US"/>
              </w:rPr>
              <w:t>ESPIRIT</w:t>
            </w:r>
          </w:p>
        </w:tc>
        <w:tc>
          <w:tcPr>
            <w:tcW w:w="3510" w:type="dxa"/>
          </w:tcPr>
          <w:p w14:paraId="63269A48" w14:textId="77777777" w:rsidR="00703B2D" w:rsidRDefault="00000000">
            <w:pPr>
              <w:pStyle w:val="TAL"/>
              <w:jc w:val="both"/>
              <w:rPr>
                <w:rFonts w:cs="Arial"/>
                <w:szCs w:val="18"/>
                <w:lang w:val="en-US"/>
              </w:rPr>
            </w:pPr>
            <w:r>
              <w:rPr>
                <w:rFonts w:cs="Arial"/>
                <w:szCs w:val="18"/>
                <w:lang w:val="en-US"/>
              </w:rPr>
              <w:t>ESPIRIT</w:t>
            </w:r>
          </w:p>
        </w:tc>
      </w:tr>
    </w:tbl>
    <w:p w14:paraId="362CB017" w14:textId="77777777" w:rsidR="00703B2D" w:rsidRDefault="00000000">
      <w:r>
        <w:t>Table A.1: Common simulation parameters</w:t>
      </w:r>
    </w:p>
    <w:p w14:paraId="6B6C3DC4" w14:textId="77777777" w:rsidR="00703B2D" w:rsidRDefault="00703B2D"/>
    <w:tbl>
      <w:tblPr>
        <w:tblStyle w:val="GridTable1Light"/>
        <w:tblW w:w="9468" w:type="dxa"/>
        <w:tblLook w:val="0000" w:firstRow="0" w:lastRow="0" w:firstColumn="0" w:lastColumn="0" w:noHBand="0" w:noVBand="0"/>
      </w:tblPr>
      <w:tblGrid>
        <w:gridCol w:w="2785"/>
        <w:gridCol w:w="3173"/>
        <w:gridCol w:w="3510"/>
      </w:tblGrid>
      <w:tr w:rsidR="007E7DD4" w:rsidRPr="007E7DD4" w14:paraId="48677C97" w14:textId="77777777" w:rsidTr="00AB4E26">
        <w:trPr>
          <w:trHeight w:val="159"/>
        </w:trPr>
        <w:tc>
          <w:tcPr>
            <w:tcW w:w="2785" w:type="dxa"/>
            <w:shd w:val="clear" w:color="auto" w:fill="FFC000" w:themeFill="accent4"/>
          </w:tcPr>
          <w:p w14:paraId="36A0EED3" w14:textId="32C4E364" w:rsidR="007E7DD4" w:rsidRPr="007E7DD4" w:rsidRDefault="007E7DD4" w:rsidP="00B2271A">
            <w:pPr>
              <w:pStyle w:val="TAH"/>
              <w:jc w:val="both"/>
              <w:rPr>
                <w:rFonts w:cs="Arial"/>
                <w:color w:val="auto"/>
                <w:lang w:val="en-US"/>
              </w:rPr>
            </w:pPr>
            <w:r w:rsidRPr="007E7DD4">
              <w:rPr>
                <w:rFonts w:cs="Arial"/>
                <w:color w:val="auto"/>
                <w:lang w:val="en-US"/>
              </w:rPr>
              <w:t>V2X Urban grid</w:t>
            </w:r>
          </w:p>
        </w:tc>
        <w:tc>
          <w:tcPr>
            <w:tcW w:w="3173" w:type="dxa"/>
            <w:shd w:val="clear" w:color="auto" w:fill="FFC000" w:themeFill="accent4"/>
          </w:tcPr>
          <w:p w14:paraId="56F6DC22" w14:textId="77777777" w:rsidR="007E7DD4" w:rsidRPr="007E7DD4" w:rsidRDefault="007E7DD4" w:rsidP="00B2271A">
            <w:pPr>
              <w:pStyle w:val="TAH"/>
              <w:jc w:val="left"/>
              <w:rPr>
                <w:rFonts w:cs="Arial"/>
                <w:color w:val="auto"/>
                <w:sz w:val="20"/>
                <w:lang w:val="en-US"/>
              </w:rPr>
            </w:pPr>
            <w:r w:rsidRPr="007E7DD4">
              <w:rPr>
                <w:rFonts w:cs="Arial"/>
                <w:color w:val="auto"/>
                <w:sz w:val="20"/>
                <w:lang w:val="en-US"/>
              </w:rPr>
              <w:t>FR1</w:t>
            </w:r>
          </w:p>
        </w:tc>
        <w:tc>
          <w:tcPr>
            <w:tcW w:w="3510" w:type="dxa"/>
            <w:shd w:val="clear" w:color="auto" w:fill="FFC000" w:themeFill="accent4"/>
          </w:tcPr>
          <w:p w14:paraId="5767E921" w14:textId="77777777" w:rsidR="007E7DD4" w:rsidRPr="007E7DD4" w:rsidRDefault="007E7DD4" w:rsidP="00B2271A">
            <w:pPr>
              <w:pStyle w:val="TAH"/>
              <w:jc w:val="both"/>
              <w:rPr>
                <w:rFonts w:cs="Arial"/>
                <w:color w:val="auto"/>
                <w:sz w:val="20"/>
                <w:lang w:val="en-US"/>
              </w:rPr>
            </w:pPr>
            <w:r w:rsidRPr="007E7DD4">
              <w:rPr>
                <w:rFonts w:cs="Arial"/>
                <w:color w:val="auto"/>
                <w:sz w:val="20"/>
                <w:lang w:val="en-US"/>
              </w:rPr>
              <w:t>FR2</w:t>
            </w:r>
          </w:p>
        </w:tc>
      </w:tr>
      <w:tr w:rsidR="007E7DD4" w:rsidRPr="007E7DD4" w14:paraId="5050CCB5" w14:textId="77777777" w:rsidTr="00AB4E26">
        <w:tc>
          <w:tcPr>
            <w:tcW w:w="2785" w:type="dxa"/>
          </w:tcPr>
          <w:p w14:paraId="45239262" w14:textId="77777777" w:rsidR="007E7DD4" w:rsidRPr="007E7DD4" w:rsidRDefault="007E7DD4" w:rsidP="00B2271A">
            <w:pPr>
              <w:pStyle w:val="TAL"/>
              <w:jc w:val="both"/>
              <w:rPr>
                <w:b/>
                <w:bCs/>
                <w:color w:val="auto"/>
                <w:lang w:val="en-US"/>
              </w:rPr>
            </w:pPr>
            <w:r w:rsidRPr="007E7DD4">
              <w:rPr>
                <w:b/>
                <w:bCs/>
                <w:color w:val="auto"/>
                <w:lang w:val="en-US"/>
              </w:rPr>
              <w:t>Layout</w:t>
            </w:r>
          </w:p>
        </w:tc>
        <w:tc>
          <w:tcPr>
            <w:tcW w:w="3173" w:type="dxa"/>
          </w:tcPr>
          <w:p w14:paraId="00B3982A" w14:textId="77777777" w:rsidR="007E7DD4" w:rsidRPr="007E7DD4" w:rsidRDefault="007E7DD4" w:rsidP="00B2271A">
            <w:pPr>
              <w:pStyle w:val="TAL"/>
              <w:rPr>
                <w:rFonts w:cs="Arial"/>
                <w:color w:val="auto"/>
                <w:szCs w:val="18"/>
                <w:lang w:val="en-US"/>
              </w:rPr>
            </w:pPr>
            <w:r w:rsidRPr="007E7DD4">
              <w:rPr>
                <w:rFonts w:cs="Arial"/>
                <w:color w:val="auto"/>
                <w:szCs w:val="18"/>
                <w:lang w:val="en-US"/>
              </w:rPr>
              <w:t>As per 37.885 Annex A</w:t>
            </w:r>
          </w:p>
        </w:tc>
        <w:tc>
          <w:tcPr>
            <w:tcW w:w="3510" w:type="dxa"/>
          </w:tcPr>
          <w:p w14:paraId="04E13F94" w14:textId="77777777" w:rsidR="007E7DD4" w:rsidRPr="007E7DD4" w:rsidRDefault="007E7DD4" w:rsidP="00B2271A">
            <w:pPr>
              <w:pStyle w:val="TAL"/>
              <w:jc w:val="both"/>
              <w:rPr>
                <w:rFonts w:cs="Arial"/>
                <w:color w:val="auto"/>
                <w:szCs w:val="18"/>
                <w:lang w:val="en-US"/>
              </w:rPr>
            </w:pPr>
            <w:r w:rsidRPr="007E7DD4">
              <w:rPr>
                <w:rFonts w:cs="Arial"/>
                <w:color w:val="auto"/>
                <w:szCs w:val="18"/>
                <w:lang w:val="en-US"/>
              </w:rPr>
              <w:t>As per 37.885 Annex A</w:t>
            </w:r>
          </w:p>
        </w:tc>
      </w:tr>
      <w:tr w:rsidR="007E7DD4" w:rsidRPr="007E7DD4" w14:paraId="097BDB38" w14:textId="77777777" w:rsidTr="00AB4E26">
        <w:tc>
          <w:tcPr>
            <w:tcW w:w="2785" w:type="dxa"/>
          </w:tcPr>
          <w:p w14:paraId="46CA2D14" w14:textId="77777777" w:rsidR="007E7DD4" w:rsidRPr="007E7DD4" w:rsidRDefault="007E7DD4" w:rsidP="00B2271A">
            <w:pPr>
              <w:pStyle w:val="TAL"/>
              <w:jc w:val="both"/>
              <w:rPr>
                <w:rFonts w:cs="Arial"/>
                <w:b/>
                <w:bCs/>
                <w:color w:val="auto"/>
                <w:sz w:val="16"/>
                <w:szCs w:val="16"/>
              </w:rPr>
            </w:pPr>
            <w:r w:rsidRPr="007E7DD4">
              <w:rPr>
                <w:rFonts w:cs="Arial"/>
                <w:b/>
                <w:bCs/>
                <w:color w:val="auto"/>
                <w:sz w:val="16"/>
                <w:szCs w:val="16"/>
              </w:rPr>
              <w:t>carrier Frequency</w:t>
            </w:r>
          </w:p>
        </w:tc>
        <w:tc>
          <w:tcPr>
            <w:tcW w:w="3173" w:type="dxa"/>
          </w:tcPr>
          <w:p w14:paraId="55303361" w14:textId="77777777" w:rsidR="007E7DD4" w:rsidRPr="007E7DD4" w:rsidRDefault="007E7DD4" w:rsidP="00B2271A">
            <w:pPr>
              <w:pStyle w:val="TAL"/>
              <w:rPr>
                <w:rFonts w:cs="Arial"/>
                <w:color w:val="auto"/>
                <w:szCs w:val="18"/>
                <w:lang w:val="en-US"/>
              </w:rPr>
            </w:pPr>
            <w:r w:rsidRPr="007E7DD4">
              <w:rPr>
                <w:rFonts w:cs="Arial"/>
                <w:color w:val="auto"/>
                <w:szCs w:val="18"/>
                <w:lang w:val="en-US"/>
              </w:rPr>
              <w:t>4GHz for Uu and 6 GHz for SL</w:t>
            </w:r>
          </w:p>
        </w:tc>
        <w:tc>
          <w:tcPr>
            <w:tcW w:w="3510" w:type="dxa"/>
          </w:tcPr>
          <w:p w14:paraId="352FE548" w14:textId="77777777" w:rsidR="007E7DD4" w:rsidRPr="007E7DD4" w:rsidRDefault="007E7DD4" w:rsidP="00B2271A">
            <w:pPr>
              <w:pStyle w:val="TAL"/>
              <w:jc w:val="both"/>
              <w:rPr>
                <w:rFonts w:cs="Arial"/>
                <w:color w:val="auto"/>
                <w:szCs w:val="18"/>
                <w:lang w:val="en-US"/>
              </w:rPr>
            </w:pPr>
            <w:r w:rsidRPr="007E7DD4">
              <w:rPr>
                <w:rFonts w:cs="Arial"/>
                <w:color w:val="auto"/>
                <w:szCs w:val="18"/>
                <w:lang w:val="en-US"/>
              </w:rPr>
              <w:t>30GHz for both</w:t>
            </w:r>
          </w:p>
        </w:tc>
      </w:tr>
      <w:tr w:rsidR="007E7DD4" w:rsidRPr="007E7DD4" w14:paraId="5EA59F82" w14:textId="77777777" w:rsidTr="00AB4E26">
        <w:tc>
          <w:tcPr>
            <w:tcW w:w="2785" w:type="dxa"/>
          </w:tcPr>
          <w:p w14:paraId="6F95A192" w14:textId="77777777" w:rsidR="007E7DD4" w:rsidRPr="007E7DD4" w:rsidRDefault="007E7DD4" w:rsidP="00B2271A">
            <w:pPr>
              <w:pStyle w:val="TAL"/>
              <w:jc w:val="both"/>
              <w:rPr>
                <w:rFonts w:cs="Arial"/>
                <w:b/>
                <w:bCs/>
                <w:color w:val="auto"/>
                <w:sz w:val="16"/>
                <w:szCs w:val="16"/>
              </w:rPr>
            </w:pPr>
            <w:r w:rsidRPr="007E7DD4">
              <w:rPr>
                <w:rFonts w:cs="Arial"/>
                <w:b/>
                <w:bCs/>
                <w:color w:val="auto"/>
                <w:sz w:val="16"/>
                <w:szCs w:val="16"/>
              </w:rPr>
              <w:t>Sub carrier spacing</w:t>
            </w:r>
          </w:p>
        </w:tc>
        <w:tc>
          <w:tcPr>
            <w:tcW w:w="3173" w:type="dxa"/>
          </w:tcPr>
          <w:p w14:paraId="5A646103" w14:textId="77777777" w:rsidR="007E7DD4" w:rsidRPr="007E7DD4" w:rsidRDefault="007E7DD4" w:rsidP="00B2271A">
            <w:pPr>
              <w:pStyle w:val="TAL"/>
              <w:rPr>
                <w:rFonts w:cs="Arial"/>
                <w:color w:val="auto"/>
                <w:szCs w:val="18"/>
                <w:lang w:val="en-US"/>
              </w:rPr>
            </w:pPr>
            <w:r w:rsidRPr="007E7DD4">
              <w:rPr>
                <w:rFonts w:cs="Arial"/>
                <w:color w:val="auto"/>
                <w:szCs w:val="18"/>
                <w:lang w:val="en-US"/>
              </w:rPr>
              <w:t>15 KHz and 30 KHz</w:t>
            </w:r>
          </w:p>
        </w:tc>
        <w:tc>
          <w:tcPr>
            <w:tcW w:w="3510" w:type="dxa"/>
          </w:tcPr>
          <w:p w14:paraId="57EA9D69" w14:textId="77777777" w:rsidR="007E7DD4" w:rsidRPr="007E7DD4" w:rsidRDefault="007E7DD4" w:rsidP="00B2271A">
            <w:pPr>
              <w:pStyle w:val="TAL"/>
              <w:jc w:val="both"/>
              <w:rPr>
                <w:rFonts w:cs="Arial"/>
                <w:color w:val="auto"/>
                <w:szCs w:val="18"/>
                <w:lang w:val="en-US"/>
              </w:rPr>
            </w:pPr>
            <w:r w:rsidRPr="007E7DD4">
              <w:rPr>
                <w:rFonts w:cs="Arial"/>
                <w:color w:val="auto"/>
                <w:szCs w:val="18"/>
                <w:lang w:val="en-US"/>
              </w:rPr>
              <w:t>60 KHz and 120 KHz</w:t>
            </w:r>
          </w:p>
        </w:tc>
      </w:tr>
      <w:tr w:rsidR="007E7DD4" w:rsidRPr="007E7DD4" w14:paraId="34686217" w14:textId="77777777" w:rsidTr="00AB4E26">
        <w:tc>
          <w:tcPr>
            <w:tcW w:w="2785" w:type="dxa"/>
          </w:tcPr>
          <w:p w14:paraId="12E51A51" w14:textId="77777777" w:rsidR="007E7DD4" w:rsidRPr="007E7DD4" w:rsidRDefault="007E7DD4" w:rsidP="00B2271A">
            <w:pPr>
              <w:pStyle w:val="TAL"/>
              <w:jc w:val="both"/>
              <w:rPr>
                <w:b/>
                <w:bCs/>
                <w:color w:val="auto"/>
                <w:lang w:val="en-US"/>
              </w:rPr>
            </w:pPr>
            <w:r w:rsidRPr="007E7DD4">
              <w:rPr>
                <w:b/>
                <w:bCs/>
                <w:color w:val="auto"/>
                <w:lang w:val="en-US"/>
              </w:rPr>
              <w:t>Uu link terrain</w:t>
            </w:r>
          </w:p>
        </w:tc>
        <w:tc>
          <w:tcPr>
            <w:tcW w:w="3173" w:type="dxa"/>
          </w:tcPr>
          <w:p w14:paraId="7A2F51F7" w14:textId="77777777" w:rsidR="007E7DD4" w:rsidRPr="007E7DD4" w:rsidRDefault="007E7DD4" w:rsidP="00B2271A">
            <w:pPr>
              <w:pStyle w:val="TAL"/>
              <w:rPr>
                <w:rFonts w:cs="Arial"/>
                <w:color w:val="auto"/>
                <w:szCs w:val="18"/>
                <w:lang w:val="en-US"/>
              </w:rPr>
            </w:pPr>
            <w:r w:rsidRPr="007E7DD4">
              <w:rPr>
                <w:rFonts w:cs="Arial"/>
                <w:color w:val="auto"/>
                <w:szCs w:val="18"/>
                <w:lang w:val="en-US"/>
              </w:rPr>
              <w:t>UMa</w:t>
            </w:r>
          </w:p>
        </w:tc>
        <w:tc>
          <w:tcPr>
            <w:tcW w:w="3510" w:type="dxa"/>
          </w:tcPr>
          <w:p w14:paraId="046867F2" w14:textId="77777777" w:rsidR="007E7DD4" w:rsidRPr="007E7DD4" w:rsidRDefault="007E7DD4" w:rsidP="00B2271A">
            <w:pPr>
              <w:pStyle w:val="TAL"/>
              <w:jc w:val="both"/>
              <w:rPr>
                <w:rFonts w:cs="Arial"/>
                <w:color w:val="auto"/>
                <w:szCs w:val="18"/>
                <w:lang w:val="en-US"/>
              </w:rPr>
            </w:pPr>
            <w:r w:rsidRPr="007E7DD4">
              <w:rPr>
                <w:rFonts w:cs="Arial"/>
                <w:color w:val="auto"/>
                <w:szCs w:val="18"/>
                <w:lang w:val="en-US"/>
              </w:rPr>
              <w:t>UMa</w:t>
            </w:r>
          </w:p>
        </w:tc>
      </w:tr>
      <w:tr w:rsidR="007E7DD4" w:rsidRPr="007E7DD4" w14:paraId="2D1F80DD" w14:textId="77777777" w:rsidTr="00AB4E26">
        <w:tc>
          <w:tcPr>
            <w:tcW w:w="2785" w:type="dxa"/>
          </w:tcPr>
          <w:p w14:paraId="2387E885" w14:textId="77777777" w:rsidR="007E7DD4" w:rsidRPr="007E7DD4" w:rsidRDefault="007E7DD4" w:rsidP="00B2271A">
            <w:pPr>
              <w:pStyle w:val="TAL"/>
              <w:jc w:val="both"/>
              <w:rPr>
                <w:b/>
                <w:bCs/>
                <w:color w:val="auto"/>
                <w:lang w:val="en-US"/>
              </w:rPr>
            </w:pPr>
            <w:r w:rsidRPr="007E7DD4">
              <w:rPr>
                <w:b/>
                <w:bCs/>
                <w:color w:val="auto"/>
                <w:lang w:val="en-US"/>
              </w:rPr>
              <w:t>Sidelink Terrain</w:t>
            </w:r>
          </w:p>
        </w:tc>
        <w:tc>
          <w:tcPr>
            <w:tcW w:w="3173" w:type="dxa"/>
          </w:tcPr>
          <w:p w14:paraId="2FEFF9D4" w14:textId="77777777" w:rsidR="007E7DD4" w:rsidRPr="007E7DD4" w:rsidRDefault="007E7DD4" w:rsidP="00B2271A">
            <w:pPr>
              <w:pStyle w:val="TAL"/>
              <w:rPr>
                <w:rFonts w:cs="Arial"/>
                <w:color w:val="auto"/>
                <w:szCs w:val="18"/>
                <w:lang w:val="en-US"/>
              </w:rPr>
            </w:pPr>
            <w:r w:rsidRPr="007E7DD4">
              <w:rPr>
                <w:rFonts w:cs="Arial"/>
                <w:color w:val="auto"/>
                <w:szCs w:val="18"/>
                <w:lang w:val="en-US"/>
              </w:rPr>
              <w:t>Urban as per 37.885</w:t>
            </w:r>
          </w:p>
        </w:tc>
        <w:tc>
          <w:tcPr>
            <w:tcW w:w="3510" w:type="dxa"/>
          </w:tcPr>
          <w:p w14:paraId="245006BF" w14:textId="77777777" w:rsidR="007E7DD4" w:rsidRPr="007E7DD4" w:rsidRDefault="007E7DD4" w:rsidP="00B2271A">
            <w:pPr>
              <w:pStyle w:val="TAL"/>
              <w:jc w:val="both"/>
              <w:rPr>
                <w:rFonts w:cs="Arial"/>
                <w:color w:val="auto"/>
                <w:szCs w:val="18"/>
                <w:lang w:val="en-US"/>
              </w:rPr>
            </w:pPr>
            <w:r w:rsidRPr="007E7DD4">
              <w:rPr>
                <w:rFonts w:cs="Arial"/>
                <w:color w:val="auto"/>
                <w:szCs w:val="18"/>
                <w:lang w:val="en-US"/>
              </w:rPr>
              <w:t>Urban as per 37.885</w:t>
            </w:r>
          </w:p>
        </w:tc>
      </w:tr>
      <w:tr w:rsidR="007E7DD4" w:rsidRPr="007E7DD4" w14:paraId="66056E1F" w14:textId="77777777" w:rsidTr="00AB4E26">
        <w:tc>
          <w:tcPr>
            <w:tcW w:w="2785" w:type="dxa"/>
          </w:tcPr>
          <w:p w14:paraId="2C9F6FF5" w14:textId="77777777" w:rsidR="007E7DD4" w:rsidRPr="007E7DD4" w:rsidRDefault="007E7DD4" w:rsidP="00B2271A">
            <w:pPr>
              <w:pStyle w:val="TAH"/>
              <w:jc w:val="both"/>
              <w:rPr>
                <w:bCs/>
                <w:color w:val="auto"/>
                <w:lang w:val="en-US"/>
              </w:rPr>
            </w:pPr>
            <w:r w:rsidRPr="007E7DD4">
              <w:rPr>
                <w:bCs/>
                <w:color w:val="auto"/>
                <w:lang w:val="en-US"/>
              </w:rPr>
              <w:t>Sidelink UE Drop Method</w:t>
            </w:r>
          </w:p>
        </w:tc>
        <w:tc>
          <w:tcPr>
            <w:tcW w:w="3173" w:type="dxa"/>
          </w:tcPr>
          <w:p w14:paraId="7B96E364" w14:textId="77777777" w:rsidR="007E7DD4" w:rsidRPr="007E7DD4" w:rsidRDefault="007E7DD4" w:rsidP="00B2271A">
            <w:pPr>
              <w:pStyle w:val="TAH"/>
              <w:jc w:val="left"/>
              <w:rPr>
                <w:rFonts w:cs="Arial"/>
                <w:b w:val="0"/>
                <w:bCs/>
                <w:color w:val="auto"/>
                <w:szCs w:val="18"/>
                <w:lang w:val="en-US"/>
              </w:rPr>
            </w:pPr>
            <w:r w:rsidRPr="007E7DD4">
              <w:rPr>
                <w:rFonts w:cs="Arial"/>
                <w:b w:val="0"/>
                <w:bCs/>
                <w:color w:val="auto"/>
                <w:szCs w:val="18"/>
                <w:lang w:val="en-US"/>
              </w:rPr>
              <w:t>Option A</w:t>
            </w:r>
          </w:p>
        </w:tc>
        <w:tc>
          <w:tcPr>
            <w:tcW w:w="3510" w:type="dxa"/>
          </w:tcPr>
          <w:p w14:paraId="669E67EA" w14:textId="77777777" w:rsidR="007E7DD4" w:rsidRPr="007E7DD4" w:rsidRDefault="007E7DD4" w:rsidP="00B2271A">
            <w:pPr>
              <w:pStyle w:val="TAH"/>
              <w:jc w:val="both"/>
              <w:rPr>
                <w:rFonts w:cs="Arial"/>
                <w:b w:val="0"/>
                <w:bCs/>
                <w:color w:val="auto"/>
                <w:szCs w:val="18"/>
                <w:lang w:val="en-US"/>
              </w:rPr>
            </w:pPr>
            <w:r w:rsidRPr="007E7DD4">
              <w:rPr>
                <w:rFonts w:cs="Arial"/>
                <w:b w:val="0"/>
                <w:bCs/>
                <w:color w:val="auto"/>
                <w:szCs w:val="18"/>
                <w:lang w:val="en-US"/>
              </w:rPr>
              <w:t>Option A</w:t>
            </w:r>
          </w:p>
        </w:tc>
      </w:tr>
      <w:tr w:rsidR="007E7DD4" w:rsidRPr="007E7DD4" w14:paraId="736D2748" w14:textId="77777777" w:rsidTr="00AB4E26">
        <w:tc>
          <w:tcPr>
            <w:tcW w:w="2785" w:type="dxa"/>
          </w:tcPr>
          <w:p w14:paraId="795E8D99" w14:textId="77777777" w:rsidR="007E7DD4" w:rsidRPr="007E7DD4" w:rsidRDefault="007E7DD4" w:rsidP="00B2271A">
            <w:pPr>
              <w:pStyle w:val="TAL"/>
              <w:jc w:val="both"/>
              <w:rPr>
                <w:b/>
                <w:bCs/>
                <w:color w:val="auto"/>
                <w:lang w:val="en-US"/>
              </w:rPr>
            </w:pPr>
            <w:r w:rsidRPr="007E7DD4">
              <w:rPr>
                <w:rFonts w:cs="Arial"/>
                <w:b/>
                <w:bCs/>
                <w:color w:val="auto"/>
                <w:sz w:val="16"/>
                <w:szCs w:val="16"/>
              </w:rPr>
              <w:t>gNB Power</w:t>
            </w:r>
          </w:p>
        </w:tc>
        <w:tc>
          <w:tcPr>
            <w:tcW w:w="3173" w:type="dxa"/>
          </w:tcPr>
          <w:p w14:paraId="3B6B2DD4" w14:textId="77777777" w:rsidR="007E7DD4" w:rsidRPr="007E7DD4" w:rsidRDefault="007E7DD4" w:rsidP="00B2271A">
            <w:pPr>
              <w:pStyle w:val="TAL"/>
              <w:rPr>
                <w:rFonts w:cs="Arial"/>
                <w:color w:val="auto"/>
                <w:szCs w:val="18"/>
                <w:lang w:val="en-US"/>
              </w:rPr>
            </w:pPr>
            <w:r w:rsidRPr="007E7DD4">
              <w:rPr>
                <w:rFonts w:cs="Arial"/>
                <w:color w:val="auto"/>
                <w:szCs w:val="18"/>
                <w:lang w:val="en-US"/>
              </w:rPr>
              <w:t>49dBm</w:t>
            </w:r>
          </w:p>
        </w:tc>
        <w:tc>
          <w:tcPr>
            <w:tcW w:w="3510" w:type="dxa"/>
          </w:tcPr>
          <w:p w14:paraId="19C9F29D" w14:textId="77777777" w:rsidR="007E7DD4" w:rsidRPr="007E7DD4" w:rsidRDefault="007E7DD4" w:rsidP="00B2271A">
            <w:pPr>
              <w:pStyle w:val="TAL"/>
              <w:jc w:val="both"/>
              <w:rPr>
                <w:rFonts w:cs="Arial"/>
                <w:color w:val="auto"/>
                <w:szCs w:val="18"/>
                <w:lang w:val="en-US"/>
              </w:rPr>
            </w:pPr>
            <w:r w:rsidRPr="007E7DD4">
              <w:rPr>
                <w:rFonts w:cs="Arial"/>
                <w:color w:val="auto"/>
                <w:szCs w:val="18"/>
                <w:lang w:val="en-US"/>
              </w:rPr>
              <w:t>49dBm</w:t>
            </w:r>
          </w:p>
        </w:tc>
      </w:tr>
      <w:tr w:rsidR="007E7DD4" w:rsidRPr="007E7DD4" w14:paraId="43855D31" w14:textId="77777777" w:rsidTr="00AB4E26">
        <w:tc>
          <w:tcPr>
            <w:tcW w:w="2785" w:type="dxa"/>
          </w:tcPr>
          <w:p w14:paraId="3D88E27A" w14:textId="77777777" w:rsidR="007E7DD4" w:rsidRPr="007E7DD4" w:rsidRDefault="007E7DD4" w:rsidP="00B2271A">
            <w:pPr>
              <w:pStyle w:val="TAL"/>
              <w:jc w:val="both"/>
              <w:rPr>
                <w:b/>
                <w:bCs/>
                <w:color w:val="auto"/>
                <w:lang w:val="en-US"/>
              </w:rPr>
            </w:pPr>
            <w:r w:rsidRPr="007E7DD4">
              <w:rPr>
                <w:b/>
                <w:bCs/>
                <w:color w:val="auto"/>
                <w:lang w:val="en-US"/>
              </w:rPr>
              <w:t>gNB antenna configuration</w:t>
            </w:r>
          </w:p>
        </w:tc>
        <w:tc>
          <w:tcPr>
            <w:tcW w:w="3173" w:type="dxa"/>
          </w:tcPr>
          <w:p w14:paraId="47653CC2" w14:textId="77777777" w:rsidR="007E7DD4" w:rsidRPr="007E7DD4" w:rsidRDefault="007E7DD4" w:rsidP="00B2271A">
            <w:pPr>
              <w:pStyle w:val="TAL"/>
              <w:rPr>
                <w:rFonts w:cs="Arial"/>
                <w:color w:val="auto"/>
                <w:szCs w:val="18"/>
                <w:lang w:val="en-US"/>
              </w:rPr>
            </w:pPr>
            <w:r w:rsidRPr="007E7DD4">
              <w:rPr>
                <w:rFonts w:cs="Arial"/>
                <w:color w:val="auto"/>
                <w:sz w:val="16"/>
                <w:szCs w:val="16"/>
              </w:rPr>
              <w:t>(M, N, P, Mg, Ng) = (4, 16, 1, 1, 1), dH=dV=0.5λ</w:t>
            </w:r>
          </w:p>
        </w:tc>
        <w:tc>
          <w:tcPr>
            <w:tcW w:w="3510" w:type="dxa"/>
          </w:tcPr>
          <w:p w14:paraId="11D8C189" w14:textId="77777777" w:rsidR="007E7DD4" w:rsidRPr="007E7DD4" w:rsidRDefault="007E7DD4" w:rsidP="00B2271A">
            <w:pPr>
              <w:pStyle w:val="TAL"/>
              <w:jc w:val="both"/>
              <w:rPr>
                <w:rFonts w:cs="Arial"/>
                <w:color w:val="auto"/>
                <w:szCs w:val="18"/>
                <w:lang w:val="en-US"/>
              </w:rPr>
            </w:pPr>
            <w:r w:rsidRPr="007E7DD4">
              <w:rPr>
                <w:rFonts w:cs="Arial"/>
                <w:color w:val="auto"/>
                <w:sz w:val="16"/>
                <w:szCs w:val="16"/>
              </w:rPr>
              <w:t>(M, N, P, Mg, Ng) = (4, 16, 1, 1, 1), dH=dV=0.5λ</w:t>
            </w:r>
          </w:p>
        </w:tc>
      </w:tr>
      <w:tr w:rsidR="007E7DD4" w:rsidRPr="007E7DD4" w14:paraId="2B8D195B" w14:textId="77777777" w:rsidTr="00AB4E26">
        <w:tc>
          <w:tcPr>
            <w:tcW w:w="2785" w:type="dxa"/>
          </w:tcPr>
          <w:p w14:paraId="6E54F205" w14:textId="77777777" w:rsidR="007E7DD4" w:rsidRPr="007E7DD4" w:rsidRDefault="007E7DD4" w:rsidP="00B2271A">
            <w:pPr>
              <w:pStyle w:val="TAL"/>
              <w:jc w:val="both"/>
              <w:rPr>
                <w:b/>
                <w:bCs/>
                <w:color w:val="auto"/>
                <w:lang w:val="en-US"/>
              </w:rPr>
            </w:pPr>
            <w:r w:rsidRPr="007E7DD4">
              <w:rPr>
                <w:b/>
                <w:bCs/>
                <w:color w:val="auto"/>
                <w:lang w:val="en-US"/>
              </w:rPr>
              <w:t>V2X UE power</w:t>
            </w:r>
          </w:p>
        </w:tc>
        <w:tc>
          <w:tcPr>
            <w:tcW w:w="3173" w:type="dxa"/>
          </w:tcPr>
          <w:p w14:paraId="4BD5A61F" w14:textId="77777777" w:rsidR="007E7DD4" w:rsidRPr="007E7DD4" w:rsidRDefault="007E7DD4" w:rsidP="00B2271A">
            <w:pPr>
              <w:pStyle w:val="TAL"/>
              <w:rPr>
                <w:rFonts w:cs="Arial"/>
                <w:color w:val="auto"/>
                <w:szCs w:val="18"/>
                <w:lang w:val="en-US"/>
              </w:rPr>
            </w:pPr>
            <w:r w:rsidRPr="007E7DD4">
              <w:rPr>
                <w:rFonts w:cs="Arial"/>
                <w:color w:val="auto"/>
                <w:szCs w:val="18"/>
                <w:lang w:val="en-US"/>
              </w:rPr>
              <w:t>23 dBm</w:t>
            </w:r>
          </w:p>
        </w:tc>
        <w:tc>
          <w:tcPr>
            <w:tcW w:w="3510" w:type="dxa"/>
          </w:tcPr>
          <w:p w14:paraId="5E52DA49" w14:textId="77777777" w:rsidR="007E7DD4" w:rsidRPr="007E7DD4" w:rsidRDefault="007E7DD4" w:rsidP="00B2271A">
            <w:pPr>
              <w:pStyle w:val="TAL"/>
              <w:jc w:val="both"/>
              <w:rPr>
                <w:rFonts w:cs="Arial"/>
                <w:color w:val="auto"/>
                <w:szCs w:val="18"/>
                <w:lang w:val="en-US"/>
              </w:rPr>
            </w:pPr>
            <w:r w:rsidRPr="007E7DD4">
              <w:rPr>
                <w:rFonts w:cs="Arial"/>
                <w:color w:val="auto"/>
                <w:szCs w:val="18"/>
                <w:lang w:val="en-US"/>
              </w:rPr>
              <w:t>23dBm</w:t>
            </w:r>
          </w:p>
        </w:tc>
      </w:tr>
      <w:tr w:rsidR="007E7DD4" w:rsidRPr="007E7DD4" w14:paraId="469CED9C" w14:textId="77777777" w:rsidTr="00AB4E26">
        <w:tc>
          <w:tcPr>
            <w:tcW w:w="2785" w:type="dxa"/>
          </w:tcPr>
          <w:p w14:paraId="5F12950B" w14:textId="77777777" w:rsidR="007E7DD4" w:rsidRPr="007E7DD4" w:rsidRDefault="007E7DD4" w:rsidP="00B2271A">
            <w:pPr>
              <w:pStyle w:val="TAL"/>
              <w:jc w:val="both"/>
              <w:rPr>
                <w:b/>
                <w:bCs/>
                <w:color w:val="auto"/>
                <w:lang w:val="en-US"/>
              </w:rPr>
            </w:pPr>
            <w:r w:rsidRPr="007E7DD4">
              <w:rPr>
                <w:b/>
                <w:bCs/>
                <w:color w:val="auto"/>
                <w:lang w:val="en-US"/>
              </w:rPr>
              <w:t>UE antenna configuration</w:t>
            </w:r>
          </w:p>
        </w:tc>
        <w:tc>
          <w:tcPr>
            <w:tcW w:w="3173" w:type="dxa"/>
          </w:tcPr>
          <w:p w14:paraId="66ECB0CB" w14:textId="77777777" w:rsidR="007E7DD4" w:rsidRPr="007E7DD4" w:rsidRDefault="007E7DD4" w:rsidP="00B2271A">
            <w:pPr>
              <w:pStyle w:val="TAL"/>
              <w:rPr>
                <w:rFonts w:cs="Arial"/>
                <w:color w:val="auto"/>
                <w:szCs w:val="18"/>
                <w:lang w:val="en-US"/>
              </w:rPr>
            </w:pPr>
            <w:r w:rsidRPr="007E7DD4">
              <w:rPr>
                <w:rFonts w:cs="Arial"/>
                <w:color w:val="auto"/>
                <w:sz w:val="16"/>
                <w:szCs w:val="16"/>
              </w:rPr>
              <w:t>(M, N, P, Mg, Ng) = (2, 1, 1, 1, 1), dH=dV=0.5λ</w:t>
            </w:r>
          </w:p>
        </w:tc>
        <w:tc>
          <w:tcPr>
            <w:tcW w:w="3510" w:type="dxa"/>
          </w:tcPr>
          <w:p w14:paraId="214747DF" w14:textId="77777777" w:rsidR="007E7DD4" w:rsidRPr="007E7DD4" w:rsidRDefault="007E7DD4" w:rsidP="00B2271A">
            <w:pPr>
              <w:pStyle w:val="TAL"/>
              <w:jc w:val="both"/>
              <w:rPr>
                <w:rFonts w:cs="Arial"/>
                <w:color w:val="auto"/>
                <w:szCs w:val="18"/>
                <w:lang w:val="en-US"/>
              </w:rPr>
            </w:pPr>
            <w:r w:rsidRPr="007E7DD4">
              <w:rPr>
                <w:rFonts w:cs="Arial"/>
                <w:color w:val="auto"/>
                <w:sz w:val="16"/>
                <w:szCs w:val="16"/>
              </w:rPr>
              <w:t>(M, N, P, Mg, Ng) = (2, 1, 1, 1, 1), dH=dV=0.5λ</w:t>
            </w:r>
          </w:p>
        </w:tc>
      </w:tr>
      <w:tr w:rsidR="007E7DD4" w:rsidRPr="007E7DD4" w14:paraId="7B0E7E1D" w14:textId="77777777" w:rsidTr="00AB4E26">
        <w:tc>
          <w:tcPr>
            <w:tcW w:w="2785" w:type="dxa"/>
          </w:tcPr>
          <w:p w14:paraId="0D544AF9" w14:textId="77777777" w:rsidR="007E7DD4" w:rsidRPr="007E7DD4" w:rsidRDefault="007E7DD4" w:rsidP="00B2271A">
            <w:pPr>
              <w:pStyle w:val="TAL"/>
              <w:jc w:val="both"/>
              <w:rPr>
                <w:b/>
                <w:bCs/>
                <w:color w:val="auto"/>
                <w:lang w:val="en-US"/>
              </w:rPr>
            </w:pPr>
            <w:r w:rsidRPr="007E7DD4">
              <w:rPr>
                <w:b/>
                <w:bCs/>
                <w:color w:val="auto"/>
                <w:lang w:val="en-US"/>
              </w:rPr>
              <w:t xml:space="preserve">RSU power </w:t>
            </w:r>
          </w:p>
        </w:tc>
        <w:tc>
          <w:tcPr>
            <w:tcW w:w="3173" w:type="dxa"/>
          </w:tcPr>
          <w:p w14:paraId="75CCE900" w14:textId="77777777" w:rsidR="007E7DD4" w:rsidRPr="007E7DD4" w:rsidRDefault="007E7DD4" w:rsidP="00B2271A">
            <w:pPr>
              <w:pStyle w:val="TAL"/>
              <w:rPr>
                <w:rFonts w:cs="Arial"/>
                <w:color w:val="auto"/>
                <w:szCs w:val="18"/>
                <w:lang w:val="en-US"/>
              </w:rPr>
            </w:pPr>
            <w:r w:rsidRPr="007E7DD4">
              <w:rPr>
                <w:rFonts w:cs="Arial"/>
                <w:color w:val="auto"/>
                <w:szCs w:val="18"/>
                <w:lang w:val="en-US"/>
              </w:rPr>
              <w:t>24dBm</w:t>
            </w:r>
          </w:p>
        </w:tc>
        <w:tc>
          <w:tcPr>
            <w:tcW w:w="3510" w:type="dxa"/>
          </w:tcPr>
          <w:p w14:paraId="5113AE31" w14:textId="77777777" w:rsidR="007E7DD4" w:rsidRPr="007E7DD4" w:rsidRDefault="007E7DD4" w:rsidP="00B2271A">
            <w:pPr>
              <w:pStyle w:val="TAL"/>
              <w:jc w:val="both"/>
              <w:rPr>
                <w:rFonts w:cs="Arial"/>
                <w:color w:val="auto"/>
                <w:szCs w:val="18"/>
                <w:lang w:val="en-US"/>
              </w:rPr>
            </w:pPr>
            <w:r w:rsidRPr="007E7DD4">
              <w:rPr>
                <w:rFonts w:cs="Arial"/>
                <w:color w:val="auto"/>
                <w:szCs w:val="18"/>
                <w:lang w:val="en-US"/>
              </w:rPr>
              <w:t>24dBm</w:t>
            </w:r>
          </w:p>
        </w:tc>
      </w:tr>
      <w:tr w:rsidR="007E7DD4" w:rsidRPr="007E7DD4" w14:paraId="2A55FDF1" w14:textId="77777777" w:rsidTr="00AB4E26">
        <w:tc>
          <w:tcPr>
            <w:tcW w:w="2785" w:type="dxa"/>
          </w:tcPr>
          <w:p w14:paraId="76092973" w14:textId="77777777" w:rsidR="007E7DD4" w:rsidRPr="007E7DD4" w:rsidRDefault="007E7DD4" w:rsidP="00B2271A">
            <w:pPr>
              <w:pStyle w:val="TAL"/>
              <w:jc w:val="both"/>
              <w:rPr>
                <w:b/>
                <w:bCs/>
                <w:color w:val="auto"/>
                <w:lang w:val="en-US"/>
              </w:rPr>
            </w:pPr>
            <w:r w:rsidRPr="007E7DD4">
              <w:rPr>
                <w:b/>
                <w:bCs/>
                <w:color w:val="auto"/>
                <w:lang w:val="en-US"/>
              </w:rPr>
              <w:t>RSU antenna configuration</w:t>
            </w:r>
          </w:p>
        </w:tc>
        <w:tc>
          <w:tcPr>
            <w:tcW w:w="3173" w:type="dxa"/>
          </w:tcPr>
          <w:p w14:paraId="588817FD" w14:textId="77777777" w:rsidR="007E7DD4" w:rsidRPr="007E7DD4" w:rsidRDefault="007E7DD4" w:rsidP="00B2271A">
            <w:pPr>
              <w:pStyle w:val="TAL"/>
              <w:rPr>
                <w:rFonts w:cs="Arial"/>
                <w:color w:val="auto"/>
                <w:szCs w:val="18"/>
                <w:lang w:val="en-US"/>
              </w:rPr>
            </w:pPr>
            <w:r w:rsidRPr="007E7DD4">
              <w:rPr>
                <w:rFonts w:cs="Arial"/>
                <w:color w:val="auto"/>
                <w:sz w:val="16"/>
                <w:szCs w:val="16"/>
              </w:rPr>
              <w:t>(M, N, P, Mg, Ng) = (1, 2, 1, 1, 1), dH=dV=0.5λ</w:t>
            </w:r>
          </w:p>
        </w:tc>
        <w:tc>
          <w:tcPr>
            <w:tcW w:w="3510" w:type="dxa"/>
          </w:tcPr>
          <w:p w14:paraId="780D1E72" w14:textId="77777777" w:rsidR="007E7DD4" w:rsidRPr="007E7DD4" w:rsidRDefault="007E7DD4" w:rsidP="00B2271A">
            <w:pPr>
              <w:pStyle w:val="TAL"/>
              <w:jc w:val="both"/>
              <w:rPr>
                <w:rFonts w:cs="Arial"/>
                <w:color w:val="auto"/>
                <w:szCs w:val="18"/>
                <w:lang w:val="en-US"/>
              </w:rPr>
            </w:pPr>
            <w:r w:rsidRPr="007E7DD4">
              <w:rPr>
                <w:rFonts w:cs="Arial"/>
                <w:color w:val="auto"/>
                <w:sz w:val="16"/>
                <w:szCs w:val="16"/>
              </w:rPr>
              <w:t>(M, N, P, Mg, Ng) = (1, 2, 1, 1, 1), dH=dV=0.5λ</w:t>
            </w:r>
          </w:p>
        </w:tc>
      </w:tr>
      <w:tr w:rsidR="007E7DD4" w:rsidRPr="007E7DD4" w14:paraId="2F960189" w14:textId="77777777" w:rsidTr="00AB4E26">
        <w:tc>
          <w:tcPr>
            <w:tcW w:w="2785" w:type="dxa"/>
          </w:tcPr>
          <w:p w14:paraId="3FFBCA36" w14:textId="77777777" w:rsidR="007E7DD4" w:rsidRPr="007E7DD4" w:rsidRDefault="007E7DD4" w:rsidP="00B2271A">
            <w:pPr>
              <w:pStyle w:val="TAL"/>
              <w:jc w:val="both"/>
              <w:rPr>
                <w:b/>
                <w:bCs/>
                <w:color w:val="auto"/>
                <w:lang w:val="en-US"/>
              </w:rPr>
            </w:pPr>
            <w:r w:rsidRPr="007E7DD4">
              <w:rPr>
                <w:b/>
                <w:bCs/>
                <w:color w:val="auto"/>
                <w:lang w:val="en-US"/>
              </w:rPr>
              <w:t>Clock synchronization</w:t>
            </w:r>
          </w:p>
        </w:tc>
        <w:tc>
          <w:tcPr>
            <w:tcW w:w="3173" w:type="dxa"/>
          </w:tcPr>
          <w:p w14:paraId="39895448" w14:textId="77777777" w:rsidR="007E7DD4" w:rsidRPr="007E7DD4" w:rsidRDefault="007E7DD4" w:rsidP="00B2271A">
            <w:pPr>
              <w:pStyle w:val="TAL"/>
              <w:rPr>
                <w:rFonts w:cs="Arial"/>
                <w:color w:val="auto"/>
                <w:szCs w:val="18"/>
                <w:lang w:val="en-US"/>
              </w:rPr>
            </w:pPr>
            <w:r w:rsidRPr="007E7DD4">
              <w:rPr>
                <w:rFonts w:cs="Arial"/>
                <w:color w:val="auto"/>
                <w:szCs w:val="18"/>
                <w:lang w:val="en-US"/>
              </w:rPr>
              <w:t>Ideal</w:t>
            </w:r>
          </w:p>
        </w:tc>
        <w:tc>
          <w:tcPr>
            <w:tcW w:w="3510" w:type="dxa"/>
          </w:tcPr>
          <w:p w14:paraId="64731FC0" w14:textId="77777777" w:rsidR="007E7DD4" w:rsidRPr="007E7DD4" w:rsidRDefault="007E7DD4" w:rsidP="00B2271A">
            <w:pPr>
              <w:pStyle w:val="TAL"/>
              <w:jc w:val="both"/>
              <w:rPr>
                <w:rFonts w:cs="Arial"/>
                <w:color w:val="auto"/>
                <w:szCs w:val="18"/>
                <w:lang w:val="en-US"/>
              </w:rPr>
            </w:pPr>
            <w:r w:rsidRPr="007E7DD4">
              <w:rPr>
                <w:rFonts w:cs="Arial"/>
                <w:color w:val="auto"/>
                <w:szCs w:val="18"/>
                <w:lang w:val="en-US"/>
              </w:rPr>
              <w:t>Ideal</w:t>
            </w:r>
          </w:p>
        </w:tc>
      </w:tr>
      <w:tr w:rsidR="007E7DD4" w:rsidRPr="007E7DD4" w14:paraId="367DD8C9" w14:textId="77777777" w:rsidTr="00AB4E26">
        <w:tc>
          <w:tcPr>
            <w:tcW w:w="2785" w:type="dxa"/>
          </w:tcPr>
          <w:p w14:paraId="28C5B71E" w14:textId="77777777" w:rsidR="007E7DD4" w:rsidRPr="007E7DD4" w:rsidRDefault="007E7DD4" w:rsidP="00B2271A">
            <w:pPr>
              <w:pStyle w:val="TAL"/>
              <w:jc w:val="both"/>
              <w:rPr>
                <w:b/>
                <w:bCs/>
                <w:color w:val="auto"/>
                <w:lang w:val="en-US"/>
              </w:rPr>
            </w:pPr>
            <w:r w:rsidRPr="007E7DD4">
              <w:rPr>
                <w:b/>
                <w:bCs/>
                <w:color w:val="auto"/>
                <w:lang w:val="en-US"/>
              </w:rPr>
              <w:t>Channel model</w:t>
            </w:r>
          </w:p>
        </w:tc>
        <w:tc>
          <w:tcPr>
            <w:tcW w:w="3173" w:type="dxa"/>
          </w:tcPr>
          <w:p w14:paraId="440EC547" w14:textId="77777777" w:rsidR="007E7DD4" w:rsidRPr="007E7DD4" w:rsidRDefault="007E7DD4" w:rsidP="00B2271A">
            <w:pPr>
              <w:pStyle w:val="TAL"/>
              <w:rPr>
                <w:rFonts w:cs="Arial"/>
                <w:color w:val="auto"/>
                <w:szCs w:val="18"/>
                <w:lang w:val="en-US"/>
              </w:rPr>
            </w:pPr>
            <w:r w:rsidRPr="007E7DD4">
              <w:rPr>
                <w:rFonts w:cs="Arial"/>
                <w:color w:val="auto"/>
                <w:szCs w:val="18"/>
                <w:lang w:val="en-US"/>
              </w:rPr>
              <w:t>As per 38.901 for Uu</w:t>
            </w:r>
          </w:p>
          <w:p w14:paraId="05B3044C" w14:textId="77777777" w:rsidR="007E7DD4" w:rsidRPr="007E7DD4" w:rsidRDefault="007E7DD4" w:rsidP="00B2271A">
            <w:pPr>
              <w:pStyle w:val="TAL"/>
              <w:rPr>
                <w:rFonts w:cs="Arial"/>
                <w:color w:val="auto"/>
                <w:szCs w:val="18"/>
                <w:lang w:val="en-US"/>
              </w:rPr>
            </w:pPr>
            <w:r w:rsidRPr="007E7DD4">
              <w:rPr>
                <w:rFonts w:cs="Arial"/>
                <w:color w:val="auto"/>
                <w:szCs w:val="18"/>
                <w:lang w:val="en-US"/>
              </w:rPr>
              <w:t>As per 37.885 for SL</w:t>
            </w:r>
          </w:p>
        </w:tc>
        <w:tc>
          <w:tcPr>
            <w:tcW w:w="3510" w:type="dxa"/>
          </w:tcPr>
          <w:p w14:paraId="3FB8805F" w14:textId="77777777" w:rsidR="007E7DD4" w:rsidRPr="007E7DD4" w:rsidRDefault="007E7DD4" w:rsidP="00B2271A">
            <w:pPr>
              <w:pStyle w:val="TAL"/>
              <w:rPr>
                <w:rFonts w:cs="Arial"/>
                <w:color w:val="auto"/>
                <w:szCs w:val="18"/>
                <w:lang w:val="en-US"/>
              </w:rPr>
            </w:pPr>
            <w:r w:rsidRPr="007E7DD4">
              <w:rPr>
                <w:rFonts w:cs="Arial"/>
                <w:color w:val="auto"/>
                <w:szCs w:val="18"/>
                <w:lang w:val="en-US"/>
              </w:rPr>
              <w:t>As per 38.901 for Uu</w:t>
            </w:r>
          </w:p>
          <w:p w14:paraId="24218F29" w14:textId="77777777" w:rsidR="007E7DD4" w:rsidRPr="007E7DD4" w:rsidRDefault="007E7DD4" w:rsidP="00B2271A">
            <w:pPr>
              <w:pStyle w:val="TAL"/>
              <w:jc w:val="both"/>
              <w:rPr>
                <w:rFonts w:cs="Arial"/>
                <w:color w:val="auto"/>
                <w:szCs w:val="18"/>
                <w:lang w:val="en-US"/>
              </w:rPr>
            </w:pPr>
            <w:r w:rsidRPr="007E7DD4">
              <w:rPr>
                <w:rFonts w:cs="Arial"/>
                <w:color w:val="auto"/>
                <w:szCs w:val="18"/>
                <w:lang w:val="en-US"/>
              </w:rPr>
              <w:t>As per 37.885 for SL</w:t>
            </w:r>
          </w:p>
        </w:tc>
      </w:tr>
    </w:tbl>
    <w:p w14:paraId="14F2560A" w14:textId="465430EB" w:rsidR="007E7DD4" w:rsidRDefault="007E7DD4" w:rsidP="007E7DD4">
      <w:r>
        <w:t>Table A.2: V2X Urban grid simulation parameters</w:t>
      </w:r>
    </w:p>
    <w:p w14:paraId="3EED8E35" w14:textId="23C4DA2C" w:rsidR="00703B2D" w:rsidRDefault="00703B2D"/>
    <w:p w14:paraId="51F29416" w14:textId="77777777" w:rsidR="007E7DD4" w:rsidRDefault="007E7DD4"/>
    <w:tbl>
      <w:tblPr>
        <w:tblStyle w:val="GridTable1Light"/>
        <w:tblW w:w="9468" w:type="dxa"/>
        <w:tblLook w:val="0000" w:firstRow="0" w:lastRow="0" w:firstColumn="0" w:lastColumn="0" w:noHBand="0" w:noVBand="0"/>
      </w:tblPr>
      <w:tblGrid>
        <w:gridCol w:w="2785"/>
        <w:gridCol w:w="3173"/>
        <w:gridCol w:w="3510"/>
      </w:tblGrid>
      <w:tr w:rsidR="00703B2D" w14:paraId="5C7EF20B" w14:textId="77777777" w:rsidTr="00C6161D">
        <w:trPr>
          <w:trHeight w:val="159"/>
        </w:trPr>
        <w:tc>
          <w:tcPr>
            <w:tcW w:w="2785" w:type="dxa"/>
            <w:shd w:val="clear" w:color="auto" w:fill="FFC000" w:themeFill="accent4"/>
          </w:tcPr>
          <w:p w14:paraId="3A7555A1" w14:textId="77777777" w:rsidR="00703B2D" w:rsidRDefault="00000000">
            <w:pPr>
              <w:pStyle w:val="TAH"/>
              <w:jc w:val="both"/>
              <w:rPr>
                <w:rFonts w:cs="Arial"/>
                <w:lang w:val="en-US"/>
              </w:rPr>
            </w:pPr>
            <w:r>
              <w:rPr>
                <w:rFonts w:cs="Arial"/>
                <w:lang w:val="en-US"/>
              </w:rPr>
              <w:t>V2X Highway</w:t>
            </w:r>
          </w:p>
        </w:tc>
        <w:tc>
          <w:tcPr>
            <w:tcW w:w="3173" w:type="dxa"/>
            <w:shd w:val="clear" w:color="auto" w:fill="FFC000" w:themeFill="accent4"/>
          </w:tcPr>
          <w:p w14:paraId="4262DB2D" w14:textId="77777777" w:rsidR="00703B2D" w:rsidRDefault="00000000">
            <w:pPr>
              <w:pStyle w:val="TAH"/>
              <w:jc w:val="left"/>
              <w:rPr>
                <w:rFonts w:cs="Arial"/>
                <w:sz w:val="20"/>
                <w:lang w:val="en-US"/>
              </w:rPr>
            </w:pPr>
            <w:r>
              <w:rPr>
                <w:rFonts w:cs="Arial"/>
                <w:sz w:val="20"/>
                <w:lang w:val="en-US"/>
              </w:rPr>
              <w:t>FR1</w:t>
            </w:r>
          </w:p>
        </w:tc>
        <w:tc>
          <w:tcPr>
            <w:tcW w:w="3510" w:type="dxa"/>
            <w:shd w:val="clear" w:color="auto" w:fill="FFC000" w:themeFill="accent4"/>
          </w:tcPr>
          <w:p w14:paraId="657F3772" w14:textId="77777777" w:rsidR="00703B2D" w:rsidRDefault="00000000">
            <w:pPr>
              <w:pStyle w:val="TAH"/>
              <w:jc w:val="both"/>
              <w:rPr>
                <w:rFonts w:cs="Arial"/>
                <w:sz w:val="20"/>
                <w:lang w:val="en-US"/>
              </w:rPr>
            </w:pPr>
            <w:r>
              <w:rPr>
                <w:rFonts w:cs="Arial"/>
                <w:sz w:val="20"/>
                <w:lang w:val="en-US"/>
              </w:rPr>
              <w:t>FR2</w:t>
            </w:r>
          </w:p>
        </w:tc>
      </w:tr>
      <w:tr w:rsidR="007E7DD4" w14:paraId="66293324" w14:textId="77777777" w:rsidTr="00C6161D">
        <w:tc>
          <w:tcPr>
            <w:tcW w:w="2785" w:type="dxa"/>
          </w:tcPr>
          <w:p w14:paraId="0D1883D7" w14:textId="4486A732" w:rsidR="007E7DD4" w:rsidRPr="008A627F" w:rsidRDefault="007E7DD4" w:rsidP="007E7DD4">
            <w:pPr>
              <w:pStyle w:val="TAL"/>
              <w:jc w:val="both"/>
              <w:rPr>
                <w:b/>
                <w:bCs/>
                <w:lang w:val="en-US"/>
              </w:rPr>
            </w:pPr>
            <w:r w:rsidRPr="008A627F">
              <w:rPr>
                <w:b/>
                <w:bCs/>
                <w:color w:val="auto"/>
                <w:lang w:val="en-US"/>
              </w:rPr>
              <w:t>Layout</w:t>
            </w:r>
          </w:p>
        </w:tc>
        <w:tc>
          <w:tcPr>
            <w:tcW w:w="3173" w:type="dxa"/>
          </w:tcPr>
          <w:p w14:paraId="00867B8B" w14:textId="7CC914A5" w:rsidR="007E7DD4" w:rsidRPr="00D21B39" w:rsidRDefault="007E7DD4" w:rsidP="007E7DD4">
            <w:pPr>
              <w:pStyle w:val="TAL"/>
              <w:rPr>
                <w:rFonts w:cs="Arial"/>
                <w:color w:val="auto"/>
                <w:szCs w:val="18"/>
                <w:lang w:val="en-US"/>
              </w:rPr>
            </w:pPr>
            <w:r w:rsidRPr="00D21B39">
              <w:rPr>
                <w:rFonts w:cs="Arial"/>
                <w:color w:val="auto"/>
                <w:szCs w:val="18"/>
                <w:lang w:val="en-US"/>
              </w:rPr>
              <w:t>As per 37.885 Annex A</w:t>
            </w:r>
          </w:p>
        </w:tc>
        <w:tc>
          <w:tcPr>
            <w:tcW w:w="3510" w:type="dxa"/>
          </w:tcPr>
          <w:p w14:paraId="423E2BF5" w14:textId="492A009E" w:rsidR="007E7DD4" w:rsidRPr="00D21B39" w:rsidRDefault="007E7DD4" w:rsidP="007E7DD4">
            <w:pPr>
              <w:pStyle w:val="TAL"/>
              <w:jc w:val="both"/>
              <w:rPr>
                <w:rFonts w:cs="Arial"/>
                <w:color w:val="auto"/>
                <w:szCs w:val="18"/>
                <w:lang w:val="en-US"/>
              </w:rPr>
            </w:pPr>
            <w:r w:rsidRPr="00D21B39">
              <w:rPr>
                <w:rFonts w:cs="Arial"/>
                <w:color w:val="auto"/>
                <w:szCs w:val="18"/>
                <w:lang w:val="en-US"/>
              </w:rPr>
              <w:t>As per 37.885 Annex A</w:t>
            </w:r>
          </w:p>
        </w:tc>
      </w:tr>
      <w:tr w:rsidR="007E7DD4" w14:paraId="5D75394D" w14:textId="77777777" w:rsidTr="00C6161D">
        <w:tc>
          <w:tcPr>
            <w:tcW w:w="2785" w:type="dxa"/>
          </w:tcPr>
          <w:p w14:paraId="559BC8EA" w14:textId="6B667ED8" w:rsidR="007E7DD4" w:rsidRPr="008A627F" w:rsidRDefault="007E7DD4" w:rsidP="007E7DD4">
            <w:pPr>
              <w:pStyle w:val="TAL"/>
              <w:jc w:val="both"/>
              <w:rPr>
                <w:b/>
                <w:bCs/>
                <w:lang w:val="en-US"/>
              </w:rPr>
            </w:pPr>
            <w:r w:rsidRPr="008A627F">
              <w:rPr>
                <w:rFonts w:cs="Arial"/>
                <w:b/>
                <w:bCs/>
                <w:color w:val="auto"/>
                <w:sz w:val="16"/>
                <w:szCs w:val="16"/>
              </w:rPr>
              <w:t>carrier Frequency</w:t>
            </w:r>
          </w:p>
        </w:tc>
        <w:tc>
          <w:tcPr>
            <w:tcW w:w="3173" w:type="dxa"/>
          </w:tcPr>
          <w:p w14:paraId="547794DE" w14:textId="561D0F51" w:rsidR="007E7DD4" w:rsidRPr="00D21B39" w:rsidRDefault="007E7DD4" w:rsidP="007E7DD4">
            <w:pPr>
              <w:pStyle w:val="TAL"/>
              <w:rPr>
                <w:rFonts w:cs="Arial"/>
                <w:color w:val="auto"/>
                <w:szCs w:val="18"/>
                <w:lang w:val="en-US"/>
              </w:rPr>
            </w:pPr>
            <w:r w:rsidRPr="00D21B39">
              <w:rPr>
                <w:rFonts w:cs="Arial"/>
                <w:color w:val="auto"/>
                <w:szCs w:val="18"/>
                <w:lang w:val="en-US"/>
              </w:rPr>
              <w:t>4GHz for Uu and 6 GHz for SL</w:t>
            </w:r>
          </w:p>
        </w:tc>
        <w:tc>
          <w:tcPr>
            <w:tcW w:w="3510" w:type="dxa"/>
          </w:tcPr>
          <w:p w14:paraId="0A96FD04" w14:textId="33E1712A" w:rsidR="007E7DD4" w:rsidRPr="00D21B39" w:rsidRDefault="007E7DD4" w:rsidP="007E7DD4">
            <w:pPr>
              <w:pStyle w:val="TAL"/>
              <w:jc w:val="both"/>
              <w:rPr>
                <w:rFonts w:cs="Arial"/>
                <w:color w:val="auto"/>
                <w:szCs w:val="18"/>
                <w:lang w:val="en-US"/>
              </w:rPr>
            </w:pPr>
            <w:r w:rsidRPr="00D21B39">
              <w:rPr>
                <w:rFonts w:cs="Arial"/>
                <w:color w:val="auto"/>
                <w:szCs w:val="18"/>
                <w:lang w:val="en-US"/>
              </w:rPr>
              <w:t>30GHz for both</w:t>
            </w:r>
          </w:p>
        </w:tc>
      </w:tr>
      <w:tr w:rsidR="007E7DD4" w14:paraId="44C3B359" w14:textId="77777777" w:rsidTr="00C6161D">
        <w:tc>
          <w:tcPr>
            <w:tcW w:w="2785" w:type="dxa"/>
          </w:tcPr>
          <w:p w14:paraId="7524174F" w14:textId="6ABF30D2" w:rsidR="007E7DD4" w:rsidRPr="008A627F" w:rsidRDefault="007E7DD4" w:rsidP="007E7DD4">
            <w:pPr>
              <w:pStyle w:val="TAL"/>
              <w:jc w:val="both"/>
              <w:rPr>
                <w:b/>
                <w:bCs/>
                <w:lang w:val="en-US"/>
              </w:rPr>
            </w:pPr>
            <w:r w:rsidRPr="008A627F">
              <w:rPr>
                <w:rFonts w:cs="Arial"/>
                <w:b/>
                <w:bCs/>
                <w:color w:val="auto"/>
                <w:sz w:val="16"/>
                <w:szCs w:val="16"/>
              </w:rPr>
              <w:t>Sub carrier spacing</w:t>
            </w:r>
          </w:p>
        </w:tc>
        <w:tc>
          <w:tcPr>
            <w:tcW w:w="3173" w:type="dxa"/>
          </w:tcPr>
          <w:p w14:paraId="049F37D3" w14:textId="43C0DCF4" w:rsidR="007E7DD4" w:rsidRPr="00D21B39" w:rsidRDefault="007E7DD4" w:rsidP="007E7DD4">
            <w:pPr>
              <w:pStyle w:val="TAL"/>
              <w:rPr>
                <w:rFonts w:cs="Arial"/>
                <w:color w:val="auto"/>
                <w:szCs w:val="18"/>
                <w:lang w:val="en-US"/>
              </w:rPr>
            </w:pPr>
            <w:r w:rsidRPr="00D21B39">
              <w:rPr>
                <w:rFonts w:cs="Arial"/>
                <w:color w:val="auto"/>
                <w:szCs w:val="18"/>
                <w:lang w:val="en-US"/>
              </w:rPr>
              <w:t>15 KHz and 30 KHz</w:t>
            </w:r>
          </w:p>
        </w:tc>
        <w:tc>
          <w:tcPr>
            <w:tcW w:w="3510" w:type="dxa"/>
          </w:tcPr>
          <w:p w14:paraId="6B2D5285" w14:textId="58E94F5C" w:rsidR="007E7DD4" w:rsidRPr="00D21B39" w:rsidRDefault="007E7DD4" w:rsidP="007E7DD4">
            <w:pPr>
              <w:pStyle w:val="TAL"/>
              <w:jc w:val="both"/>
              <w:rPr>
                <w:rFonts w:cs="Arial"/>
                <w:color w:val="auto"/>
                <w:szCs w:val="18"/>
                <w:lang w:val="en-US"/>
              </w:rPr>
            </w:pPr>
            <w:r w:rsidRPr="00D21B39">
              <w:rPr>
                <w:rFonts w:cs="Arial"/>
                <w:color w:val="auto"/>
                <w:szCs w:val="18"/>
                <w:lang w:val="en-US"/>
              </w:rPr>
              <w:t>60 KHz and 120 KHz</w:t>
            </w:r>
          </w:p>
        </w:tc>
      </w:tr>
      <w:tr w:rsidR="007E7DD4" w14:paraId="0BBA0A3A" w14:textId="77777777" w:rsidTr="00C6161D">
        <w:tc>
          <w:tcPr>
            <w:tcW w:w="2785" w:type="dxa"/>
          </w:tcPr>
          <w:p w14:paraId="22C44110" w14:textId="09966AA5" w:rsidR="007E7DD4" w:rsidRPr="008A627F" w:rsidRDefault="007E7DD4" w:rsidP="007E7DD4">
            <w:pPr>
              <w:pStyle w:val="TAH"/>
              <w:jc w:val="both"/>
              <w:rPr>
                <w:bCs/>
                <w:lang w:val="en-US"/>
              </w:rPr>
            </w:pPr>
            <w:r w:rsidRPr="008A627F">
              <w:rPr>
                <w:bCs/>
                <w:color w:val="auto"/>
                <w:lang w:val="en-US"/>
              </w:rPr>
              <w:t>Uu link terrain</w:t>
            </w:r>
          </w:p>
        </w:tc>
        <w:tc>
          <w:tcPr>
            <w:tcW w:w="3173" w:type="dxa"/>
          </w:tcPr>
          <w:p w14:paraId="5E00D395" w14:textId="6A85F6D5" w:rsidR="007E7DD4" w:rsidRPr="00D21B39" w:rsidRDefault="007E7DD4" w:rsidP="007E7DD4">
            <w:pPr>
              <w:pStyle w:val="TAH"/>
              <w:jc w:val="left"/>
              <w:rPr>
                <w:rFonts w:cs="Arial"/>
                <w:b w:val="0"/>
                <w:color w:val="auto"/>
                <w:szCs w:val="18"/>
                <w:lang w:val="en-US"/>
              </w:rPr>
            </w:pPr>
            <w:r w:rsidRPr="00D21B39">
              <w:rPr>
                <w:rFonts w:cs="Arial"/>
                <w:b w:val="0"/>
                <w:color w:val="auto"/>
                <w:szCs w:val="18"/>
                <w:lang w:val="en-US"/>
              </w:rPr>
              <w:t>UMa</w:t>
            </w:r>
          </w:p>
        </w:tc>
        <w:tc>
          <w:tcPr>
            <w:tcW w:w="3510" w:type="dxa"/>
          </w:tcPr>
          <w:p w14:paraId="60C1F3FD" w14:textId="305B40BE" w:rsidR="007E7DD4" w:rsidRPr="00D21B39" w:rsidRDefault="007E7DD4" w:rsidP="007E7DD4">
            <w:pPr>
              <w:pStyle w:val="TAH"/>
              <w:jc w:val="both"/>
              <w:rPr>
                <w:rFonts w:cs="Arial"/>
                <w:b w:val="0"/>
                <w:color w:val="auto"/>
                <w:szCs w:val="18"/>
                <w:lang w:val="en-US"/>
              </w:rPr>
            </w:pPr>
            <w:r w:rsidRPr="00D21B39">
              <w:rPr>
                <w:rFonts w:cs="Arial"/>
                <w:b w:val="0"/>
                <w:color w:val="auto"/>
                <w:szCs w:val="18"/>
                <w:lang w:val="en-US"/>
              </w:rPr>
              <w:t>UMa</w:t>
            </w:r>
          </w:p>
        </w:tc>
      </w:tr>
      <w:tr w:rsidR="007E7DD4" w14:paraId="172A319C" w14:textId="77777777" w:rsidTr="00C6161D">
        <w:tc>
          <w:tcPr>
            <w:tcW w:w="2785" w:type="dxa"/>
          </w:tcPr>
          <w:p w14:paraId="7B271A53" w14:textId="37CF7A10" w:rsidR="007E7DD4" w:rsidRPr="008A627F" w:rsidRDefault="007E7DD4" w:rsidP="007E7DD4">
            <w:pPr>
              <w:pStyle w:val="TAL"/>
              <w:jc w:val="both"/>
              <w:rPr>
                <w:b/>
                <w:bCs/>
                <w:lang w:val="en-US"/>
              </w:rPr>
            </w:pPr>
            <w:r w:rsidRPr="008A627F">
              <w:rPr>
                <w:b/>
                <w:bCs/>
                <w:color w:val="auto"/>
                <w:lang w:val="en-US"/>
              </w:rPr>
              <w:t>Sidelink Terrain</w:t>
            </w:r>
          </w:p>
        </w:tc>
        <w:tc>
          <w:tcPr>
            <w:tcW w:w="3173" w:type="dxa"/>
          </w:tcPr>
          <w:p w14:paraId="2629D864" w14:textId="2D8A84C4" w:rsidR="007E7DD4" w:rsidRPr="00D21B39" w:rsidRDefault="007E7DD4" w:rsidP="007E7DD4">
            <w:pPr>
              <w:pStyle w:val="TAL"/>
              <w:rPr>
                <w:rFonts w:cs="Arial"/>
                <w:color w:val="auto"/>
                <w:szCs w:val="18"/>
                <w:lang w:val="en-US"/>
              </w:rPr>
            </w:pPr>
            <w:r w:rsidRPr="00D21B39">
              <w:rPr>
                <w:rFonts w:cs="Arial"/>
                <w:color w:val="auto"/>
                <w:szCs w:val="18"/>
                <w:lang w:val="en-US"/>
              </w:rPr>
              <w:t>Urban as per 37.885</w:t>
            </w:r>
          </w:p>
        </w:tc>
        <w:tc>
          <w:tcPr>
            <w:tcW w:w="3510" w:type="dxa"/>
          </w:tcPr>
          <w:p w14:paraId="2E5F4015" w14:textId="36141B96" w:rsidR="007E7DD4" w:rsidRPr="00D21B39" w:rsidRDefault="007E7DD4" w:rsidP="007E7DD4">
            <w:pPr>
              <w:pStyle w:val="TAL"/>
              <w:jc w:val="both"/>
              <w:rPr>
                <w:rFonts w:cs="Arial"/>
                <w:color w:val="auto"/>
                <w:szCs w:val="18"/>
                <w:lang w:val="en-US"/>
              </w:rPr>
            </w:pPr>
            <w:r w:rsidRPr="00D21B39">
              <w:rPr>
                <w:rFonts w:cs="Arial"/>
                <w:color w:val="auto"/>
                <w:szCs w:val="18"/>
                <w:lang w:val="en-US"/>
              </w:rPr>
              <w:t>Urban as per 37.885</w:t>
            </w:r>
          </w:p>
        </w:tc>
      </w:tr>
      <w:tr w:rsidR="007E7DD4" w14:paraId="7AB9E139" w14:textId="77777777" w:rsidTr="00C6161D">
        <w:tc>
          <w:tcPr>
            <w:tcW w:w="2785" w:type="dxa"/>
          </w:tcPr>
          <w:p w14:paraId="0B687CB5" w14:textId="48023986" w:rsidR="007E7DD4" w:rsidRPr="008A627F" w:rsidRDefault="007E7DD4" w:rsidP="007E7DD4">
            <w:pPr>
              <w:pStyle w:val="TAL"/>
              <w:jc w:val="both"/>
              <w:rPr>
                <w:b/>
                <w:bCs/>
                <w:color w:val="auto"/>
                <w:lang w:val="en-US"/>
              </w:rPr>
            </w:pPr>
            <w:r w:rsidRPr="008A627F">
              <w:rPr>
                <w:b/>
                <w:bCs/>
                <w:color w:val="auto"/>
                <w:lang w:val="en-US"/>
              </w:rPr>
              <w:t>Sidelink UE Drop Method</w:t>
            </w:r>
          </w:p>
        </w:tc>
        <w:tc>
          <w:tcPr>
            <w:tcW w:w="3173" w:type="dxa"/>
          </w:tcPr>
          <w:p w14:paraId="4284D6FD" w14:textId="1865A039" w:rsidR="007E7DD4" w:rsidRPr="00D21B39" w:rsidRDefault="007E7DD4" w:rsidP="007E7DD4">
            <w:pPr>
              <w:pStyle w:val="TAL"/>
              <w:rPr>
                <w:rFonts w:cs="Arial"/>
                <w:color w:val="auto"/>
                <w:szCs w:val="18"/>
                <w:lang w:val="en-US"/>
              </w:rPr>
            </w:pPr>
            <w:r w:rsidRPr="00D21B39">
              <w:rPr>
                <w:rFonts w:cs="Arial"/>
                <w:color w:val="auto"/>
                <w:szCs w:val="18"/>
                <w:lang w:val="en-US"/>
              </w:rPr>
              <w:t>Option A</w:t>
            </w:r>
          </w:p>
        </w:tc>
        <w:tc>
          <w:tcPr>
            <w:tcW w:w="3510" w:type="dxa"/>
          </w:tcPr>
          <w:p w14:paraId="7D387A54" w14:textId="0DC07CAF" w:rsidR="007E7DD4" w:rsidRPr="00D21B39" w:rsidRDefault="007E7DD4" w:rsidP="007E7DD4">
            <w:pPr>
              <w:pStyle w:val="TAL"/>
              <w:jc w:val="both"/>
              <w:rPr>
                <w:rFonts w:cs="Arial"/>
                <w:color w:val="auto"/>
                <w:szCs w:val="18"/>
                <w:lang w:val="en-US"/>
              </w:rPr>
            </w:pPr>
            <w:r w:rsidRPr="00D21B39">
              <w:rPr>
                <w:rFonts w:cs="Arial"/>
                <w:color w:val="auto"/>
                <w:szCs w:val="18"/>
                <w:lang w:val="en-US"/>
              </w:rPr>
              <w:t>Option A</w:t>
            </w:r>
          </w:p>
        </w:tc>
      </w:tr>
      <w:tr w:rsidR="007E7DD4" w14:paraId="28C127E6" w14:textId="77777777" w:rsidTr="00C6161D">
        <w:tc>
          <w:tcPr>
            <w:tcW w:w="2785" w:type="dxa"/>
          </w:tcPr>
          <w:p w14:paraId="0F5C8341" w14:textId="15245FD9" w:rsidR="007E7DD4" w:rsidRPr="008A627F" w:rsidRDefault="007E7DD4" w:rsidP="007E7DD4">
            <w:pPr>
              <w:pStyle w:val="TAL"/>
              <w:jc w:val="both"/>
              <w:rPr>
                <w:b/>
                <w:bCs/>
                <w:color w:val="auto"/>
                <w:lang w:val="en-US"/>
              </w:rPr>
            </w:pPr>
            <w:r w:rsidRPr="008A627F">
              <w:rPr>
                <w:rFonts w:cs="Arial"/>
                <w:b/>
                <w:bCs/>
                <w:color w:val="auto"/>
                <w:sz w:val="16"/>
                <w:szCs w:val="16"/>
              </w:rPr>
              <w:t>gNB Power</w:t>
            </w:r>
          </w:p>
        </w:tc>
        <w:tc>
          <w:tcPr>
            <w:tcW w:w="3173" w:type="dxa"/>
          </w:tcPr>
          <w:p w14:paraId="6B240996" w14:textId="2F7DD1A3" w:rsidR="007E7DD4" w:rsidRPr="00D21B39" w:rsidRDefault="007E7DD4" w:rsidP="007E7DD4">
            <w:pPr>
              <w:pStyle w:val="TAL"/>
              <w:rPr>
                <w:rFonts w:cs="Arial"/>
                <w:color w:val="auto"/>
                <w:szCs w:val="18"/>
                <w:lang w:val="en-US"/>
              </w:rPr>
            </w:pPr>
            <w:r w:rsidRPr="00D21B39">
              <w:rPr>
                <w:rFonts w:cs="Arial"/>
                <w:color w:val="auto"/>
                <w:szCs w:val="18"/>
                <w:lang w:val="en-US"/>
              </w:rPr>
              <w:t>49dBm</w:t>
            </w:r>
          </w:p>
        </w:tc>
        <w:tc>
          <w:tcPr>
            <w:tcW w:w="3510" w:type="dxa"/>
          </w:tcPr>
          <w:p w14:paraId="6090A970" w14:textId="08E030D6" w:rsidR="007E7DD4" w:rsidRPr="00D21B39" w:rsidRDefault="007E7DD4" w:rsidP="007E7DD4">
            <w:pPr>
              <w:pStyle w:val="TAL"/>
              <w:jc w:val="both"/>
              <w:rPr>
                <w:rFonts w:cs="Arial"/>
                <w:color w:val="auto"/>
                <w:szCs w:val="18"/>
                <w:lang w:val="en-US"/>
              </w:rPr>
            </w:pPr>
            <w:r w:rsidRPr="00D21B39">
              <w:rPr>
                <w:rFonts w:cs="Arial"/>
                <w:color w:val="auto"/>
                <w:szCs w:val="18"/>
                <w:lang w:val="en-US"/>
              </w:rPr>
              <w:t>49dBm</w:t>
            </w:r>
          </w:p>
        </w:tc>
      </w:tr>
      <w:tr w:rsidR="007E7DD4" w14:paraId="710F0910" w14:textId="77777777" w:rsidTr="00C6161D">
        <w:tc>
          <w:tcPr>
            <w:tcW w:w="2785" w:type="dxa"/>
          </w:tcPr>
          <w:p w14:paraId="500C4356" w14:textId="68DB9ACA" w:rsidR="007E7DD4" w:rsidRPr="008A627F" w:rsidRDefault="007E7DD4" w:rsidP="007E7DD4">
            <w:pPr>
              <w:pStyle w:val="TAL"/>
              <w:jc w:val="both"/>
              <w:rPr>
                <w:rFonts w:cs="Arial"/>
                <w:b/>
                <w:bCs/>
                <w:color w:val="auto"/>
                <w:sz w:val="16"/>
                <w:szCs w:val="16"/>
              </w:rPr>
            </w:pPr>
            <w:r w:rsidRPr="008A627F">
              <w:rPr>
                <w:b/>
                <w:bCs/>
                <w:color w:val="auto"/>
                <w:lang w:val="en-US"/>
              </w:rPr>
              <w:t>gNB antenna configuration</w:t>
            </w:r>
          </w:p>
        </w:tc>
        <w:tc>
          <w:tcPr>
            <w:tcW w:w="3173" w:type="dxa"/>
          </w:tcPr>
          <w:p w14:paraId="018010DD" w14:textId="4BCE363C" w:rsidR="007E7DD4" w:rsidRPr="00D21B39" w:rsidRDefault="007E7DD4" w:rsidP="007E7DD4">
            <w:pPr>
              <w:pStyle w:val="TAL"/>
              <w:rPr>
                <w:rFonts w:cs="Arial"/>
                <w:color w:val="auto"/>
                <w:szCs w:val="18"/>
                <w:lang w:val="en-US"/>
              </w:rPr>
            </w:pPr>
            <w:r w:rsidRPr="00D21B39">
              <w:rPr>
                <w:rFonts w:cs="Arial"/>
                <w:color w:val="auto"/>
                <w:sz w:val="16"/>
                <w:szCs w:val="16"/>
              </w:rPr>
              <w:t>(M, N, P, Mg, Ng) = (4, 16, 1, 1, 1), dH=dV=0.5λ</w:t>
            </w:r>
          </w:p>
        </w:tc>
        <w:tc>
          <w:tcPr>
            <w:tcW w:w="3510" w:type="dxa"/>
          </w:tcPr>
          <w:p w14:paraId="2913A0DD" w14:textId="4103897E" w:rsidR="007E7DD4" w:rsidRPr="00D21B39" w:rsidRDefault="007E7DD4" w:rsidP="007E7DD4">
            <w:pPr>
              <w:pStyle w:val="TAL"/>
              <w:jc w:val="both"/>
              <w:rPr>
                <w:rFonts w:cs="Arial"/>
                <w:color w:val="auto"/>
                <w:szCs w:val="18"/>
                <w:lang w:val="en-US"/>
              </w:rPr>
            </w:pPr>
            <w:r w:rsidRPr="00D21B39">
              <w:rPr>
                <w:rFonts w:cs="Arial"/>
                <w:color w:val="auto"/>
                <w:sz w:val="16"/>
                <w:szCs w:val="16"/>
              </w:rPr>
              <w:t>(M, N, P, Mg, Ng) = (4, 16, 1, 1, 1), dH=dV=0.5λ</w:t>
            </w:r>
          </w:p>
        </w:tc>
      </w:tr>
      <w:tr w:rsidR="007E7DD4" w14:paraId="60402166" w14:textId="77777777" w:rsidTr="00C6161D">
        <w:tc>
          <w:tcPr>
            <w:tcW w:w="2785" w:type="dxa"/>
          </w:tcPr>
          <w:p w14:paraId="42DADE8E" w14:textId="174E285D" w:rsidR="007E7DD4" w:rsidRPr="008A627F" w:rsidRDefault="007E7DD4" w:rsidP="007E7DD4">
            <w:pPr>
              <w:pStyle w:val="TAL"/>
              <w:jc w:val="both"/>
              <w:rPr>
                <w:b/>
                <w:bCs/>
                <w:color w:val="auto"/>
                <w:lang w:val="en-US"/>
              </w:rPr>
            </w:pPr>
            <w:r w:rsidRPr="008A627F">
              <w:rPr>
                <w:b/>
                <w:bCs/>
                <w:color w:val="auto"/>
                <w:lang w:val="en-US"/>
              </w:rPr>
              <w:t>V2X UE power</w:t>
            </w:r>
          </w:p>
        </w:tc>
        <w:tc>
          <w:tcPr>
            <w:tcW w:w="3173" w:type="dxa"/>
          </w:tcPr>
          <w:p w14:paraId="6198D31D" w14:textId="2C6F3740" w:rsidR="007E7DD4" w:rsidRPr="00D21B39" w:rsidRDefault="007E7DD4" w:rsidP="007E7DD4">
            <w:pPr>
              <w:pStyle w:val="TAL"/>
              <w:rPr>
                <w:rFonts w:cs="Arial"/>
                <w:color w:val="auto"/>
                <w:sz w:val="16"/>
                <w:szCs w:val="16"/>
              </w:rPr>
            </w:pPr>
            <w:r w:rsidRPr="00D21B39">
              <w:rPr>
                <w:rFonts w:cs="Arial"/>
                <w:color w:val="auto"/>
                <w:szCs w:val="18"/>
                <w:lang w:val="en-US"/>
              </w:rPr>
              <w:t>23 dBm</w:t>
            </w:r>
          </w:p>
        </w:tc>
        <w:tc>
          <w:tcPr>
            <w:tcW w:w="3510" w:type="dxa"/>
          </w:tcPr>
          <w:p w14:paraId="3EE7DE18" w14:textId="41A76652" w:rsidR="007E7DD4" w:rsidRPr="00D21B39" w:rsidRDefault="007E7DD4" w:rsidP="007E7DD4">
            <w:pPr>
              <w:pStyle w:val="TAL"/>
              <w:jc w:val="both"/>
              <w:rPr>
                <w:rFonts w:cs="Arial"/>
                <w:color w:val="auto"/>
                <w:sz w:val="16"/>
                <w:szCs w:val="16"/>
              </w:rPr>
            </w:pPr>
            <w:r w:rsidRPr="00D21B39">
              <w:rPr>
                <w:rFonts w:cs="Arial"/>
                <w:color w:val="auto"/>
                <w:szCs w:val="18"/>
                <w:lang w:val="en-US"/>
              </w:rPr>
              <w:t>23dBm</w:t>
            </w:r>
          </w:p>
        </w:tc>
      </w:tr>
      <w:tr w:rsidR="007E7DD4" w14:paraId="0DD02138" w14:textId="77777777" w:rsidTr="00C6161D">
        <w:tc>
          <w:tcPr>
            <w:tcW w:w="2785" w:type="dxa"/>
          </w:tcPr>
          <w:p w14:paraId="4E800710" w14:textId="04970876" w:rsidR="007E7DD4" w:rsidRPr="008A627F" w:rsidRDefault="007E7DD4" w:rsidP="007E7DD4">
            <w:pPr>
              <w:pStyle w:val="TAL"/>
              <w:jc w:val="both"/>
              <w:rPr>
                <w:b/>
                <w:bCs/>
                <w:color w:val="auto"/>
                <w:lang w:val="en-US"/>
              </w:rPr>
            </w:pPr>
            <w:r w:rsidRPr="008A627F">
              <w:rPr>
                <w:b/>
                <w:bCs/>
                <w:color w:val="auto"/>
                <w:lang w:val="en-US"/>
              </w:rPr>
              <w:t>UE antenna configuration</w:t>
            </w:r>
          </w:p>
        </w:tc>
        <w:tc>
          <w:tcPr>
            <w:tcW w:w="3173" w:type="dxa"/>
          </w:tcPr>
          <w:p w14:paraId="209BCA81" w14:textId="312C434D" w:rsidR="007E7DD4" w:rsidRPr="00D21B39" w:rsidRDefault="007E7DD4" w:rsidP="007E7DD4">
            <w:pPr>
              <w:pStyle w:val="TAL"/>
              <w:rPr>
                <w:rFonts w:cs="Arial"/>
                <w:color w:val="auto"/>
                <w:szCs w:val="18"/>
                <w:lang w:val="en-US"/>
              </w:rPr>
            </w:pPr>
            <w:r w:rsidRPr="00D21B39">
              <w:rPr>
                <w:rFonts w:cs="Arial"/>
                <w:color w:val="auto"/>
                <w:sz w:val="16"/>
                <w:szCs w:val="16"/>
              </w:rPr>
              <w:t>(M, N, P, Mg, Ng) = (2, 1, 1, 1, 1), dH=dV=0.5λ</w:t>
            </w:r>
          </w:p>
        </w:tc>
        <w:tc>
          <w:tcPr>
            <w:tcW w:w="3510" w:type="dxa"/>
          </w:tcPr>
          <w:p w14:paraId="13B47A9A" w14:textId="0A1EAFCD" w:rsidR="007E7DD4" w:rsidRPr="00D21B39" w:rsidRDefault="007E7DD4" w:rsidP="007E7DD4">
            <w:pPr>
              <w:pStyle w:val="TAL"/>
              <w:jc w:val="both"/>
              <w:rPr>
                <w:rFonts w:cs="Arial"/>
                <w:color w:val="auto"/>
                <w:szCs w:val="18"/>
                <w:lang w:val="en-US"/>
              </w:rPr>
            </w:pPr>
            <w:r w:rsidRPr="00D21B39">
              <w:rPr>
                <w:rFonts w:cs="Arial"/>
                <w:color w:val="auto"/>
                <w:sz w:val="16"/>
                <w:szCs w:val="16"/>
              </w:rPr>
              <w:t>(M, N, P, Mg, Ng) = (2, 1, 1, 1, 1), dH=dV=0.5λ</w:t>
            </w:r>
          </w:p>
        </w:tc>
      </w:tr>
      <w:tr w:rsidR="007E7DD4" w14:paraId="481B64C6" w14:textId="77777777" w:rsidTr="00C6161D">
        <w:tc>
          <w:tcPr>
            <w:tcW w:w="2785" w:type="dxa"/>
          </w:tcPr>
          <w:p w14:paraId="3438D745" w14:textId="5DF5CCF4" w:rsidR="007E7DD4" w:rsidRPr="008A627F" w:rsidRDefault="007E7DD4" w:rsidP="007E7DD4">
            <w:pPr>
              <w:pStyle w:val="TAL"/>
              <w:jc w:val="both"/>
              <w:rPr>
                <w:b/>
                <w:bCs/>
                <w:color w:val="auto"/>
                <w:lang w:val="en-US"/>
              </w:rPr>
            </w:pPr>
            <w:r w:rsidRPr="008A627F">
              <w:rPr>
                <w:b/>
                <w:bCs/>
                <w:color w:val="auto"/>
                <w:lang w:val="en-US"/>
              </w:rPr>
              <w:t xml:space="preserve">RSU power </w:t>
            </w:r>
          </w:p>
        </w:tc>
        <w:tc>
          <w:tcPr>
            <w:tcW w:w="3173" w:type="dxa"/>
          </w:tcPr>
          <w:p w14:paraId="03A73C53" w14:textId="39C4A25B" w:rsidR="007E7DD4" w:rsidRPr="00D21B39" w:rsidRDefault="007E7DD4" w:rsidP="007E7DD4">
            <w:pPr>
              <w:pStyle w:val="TAL"/>
              <w:rPr>
                <w:rFonts w:cs="Arial"/>
                <w:color w:val="auto"/>
                <w:sz w:val="16"/>
                <w:szCs w:val="16"/>
              </w:rPr>
            </w:pPr>
            <w:r w:rsidRPr="00D21B39">
              <w:rPr>
                <w:rFonts w:cs="Arial"/>
                <w:color w:val="auto"/>
                <w:szCs w:val="18"/>
                <w:lang w:val="en-US"/>
              </w:rPr>
              <w:t>24dBm</w:t>
            </w:r>
          </w:p>
        </w:tc>
        <w:tc>
          <w:tcPr>
            <w:tcW w:w="3510" w:type="dxa"/>
          </w:tcPr>
          <w:p w14:paraId="41C1EFDA" w14:textId="47953E3F" w:rsidR="007E7DD4" w:rsidRPr="00D21B39" w:rsidRDefault="007E7DD4" w:rsidP="007E7DD4">
            <w:pPr>
              <w:pStyle w:val="TAL"/>
              <w:jc w:val="both"/>
              <w:rPr>
                <w:rFonts w:cs="Arial"/>
                <w:color w:val="auto"/>
                <w:sz w:val="16"/>
                <w:szCs w:val="16"/>
              </w:rPr>
            </w:pPr>
            <w:r w:rsidRPr="00D21B39">
              <w:rPr>
                <w:rFonts w:cs="Arial"/>
                <w:color w:val="auto"/>
                <w:szCs w:val="18"/>
                <w:lang w:val="en-US"/>
              </w:rPr>
              <w:t>24dBm</w:t>
            </w:r>
          </w:p>
        </w:tc>
      </w:tr>
      <w:tr w:rsidR="007E7DD4" w14:paraId="20DC2394" w14:textId="77777777" w:rsidTr="00C6161D">
        <w:tc>
          <w:tcPr>
            <w:tcW w:w="2785" w:type="dxa"/>
          </w:tcPr>
          <w:p w14:paraId="02420213" w14:textId="384D9FE3" w:rsidR="007E7DD4" w:rsidRPr="008A627F" w:rsidRDefault="007E7DD4" w:rsidP="007E7DD4">
            <w:pPr>
              <w:pStyle w:val="TAL"/>
              <w:jc w:val="both"/>
              <w:rPr>
                <w:b/>
                <w:bCs/>
                <w:color w:val="auto"/>
                <w:lang w:val="en-US"/>
              </w:rPr>
            </w:pPr>
            <w:r w:rsidRPr="008A627F">
              <w:rPr>
                <w:b/>
                <w:bCs/>
                <w:color w:val="auto"/>
                <w:lang w:val="en-US"/>
              </w:rPr>
              <w:t>RSU antenna configuration</w:t>
            </w:r>
          </w:p>
        </w:tc>
        <w:tc>
          <w:tcPr>
            <w:tcW w:w="3173" w:type="dxa"/>
          </w:tcPr>
          <w:p w14:paraId="395653B7" w14:textId="14FB8702" w:rsidR="007E7DD4" w:rsidRPr="00D21B39" w:rsidRDefault="007E7DD4" w:rsidP="007E7DD4">
            <w:pPr>
              <w:pStyle w:val="TAL"/>
              <w:rPr>
                <w:rFonts w:cs="Arial"/>
                <w:color w:val="auto"/>
                <w:szCs w:val="18"/>
                <w:lang w:val="en-US"/>
              </w:rPr>
            </w:pPr>
            <w:r w:rsidRPr="00D21B39">
              <w:rPr>
                <w:rFonts w:cs="Arial"/>
                <w:color w:val="auto"/>
                <w:sz w:val="16"/>
                <w:szCs w:val="16"/>
              </w:rPr>
              <w:t>(M, N, P, Mg, Ng) = (1, 2, 1, 1, 1), dH=dV=0.5λ</w:t>
            </w:r>
          </w:p>
        </w:tc>
        <w:tc>
          <w:tcPr>
            <w:tcW w:w="3510" w:type="dxa"/>
          </w:tcPr>
          <w:p w14:paraId="3FD671E5" w14:textId="10770C68" w:rsidR="007E7DD4" w:rsidRPr="00D21B39" w:rsidRDefault="007E7DD4" w:rsidP="007E7DD4">
            <w:pPr>
              <w:pStyle w:val="TAL"/>
              <w:jc w:val="both"/>
              <w:rPr>
                <w:rFonts w:cs="Arial"/>
                <w:color w:val="auto"/>
                <w:szCs w:val="18"/>
                <w:lang w:val="en-US"/>
              </w:rPr>
            </w:pPr>
            <w:r w:rsidRPr="00D21B39">
              <w:rPr>
                <w:rFonts w:cs="Arial"/>
                <w:color w:val="auto"/>
                <w:sz w:val="16"/>
                <w:szCs w:val="16"/>
              </w:rPr>
              <w:t>(M, N, P, Mg, Ng) = (1, 2, 1, 1, 1), dH=dV=0.5λ</w:t>
            </w:r>
          </w:p>
        </w:tc>
      </w:tr>
      <w:tr w:rsidR="007E7DD4" w14:paraId="0F23F372" w14:textId="77777777" w:rsidTr="00C6161D">
        <w:tc>
          <w:tcPr>
            <w:tcW w:w="2785" w:type="dxa"/>
          </w:tcPr>
          <w:p w14:paraId="4193D60E" w14:textId="713F0CE4" w:rsidR="007E7DD4" w:rsidRPr="008A627F" w:rsidRDefault="007E7DD4" w:rsidP="007E7DD4">
            <w:pPr>
              <w:pStyle w:val="TAL"/>
              <w:jc w:val="both"/>
              <w:rPr>
                <w:b/>
                <w:bCs/>
                <w:color w:val="auto"/>
                <w:lang w:val="en-US"/>
              </w:rPr>
            </w:pPr>
            <w:r w:rsidRPr="008A627F">
              <w:rPr>
                <w:b/>
                <w:bCs/>
                <w:color w:val="auto"/>
                <w:lang w:val="en-US"/>
              </w:rPr>
              <w:t>Clock synchronization</w:t>
            </w:r>
          </w:p>
        </w:tc>
        <w:tc>
          <w:tcPr>
            <w:tcW w:w="3173" w:type="dxa"/>
          </w:tcPr>
          <w:p w14:paraId="5F87B2A6" w14:textId="1ADE74AD" w:rsidR="007E7DD4" w:rsidRPr="00D21B39" w:rsidRDefault="007E7DD4" w:rsidP="007E7DD4">
            <w:pPr>
              <w:pStyle w:val="TAL"/>
              <w:rPr>
                <w:rFonts w:cs="Arial"/>
                <w:color w:val="auto"/>
                <w:sz w:val="16"/>
                <w:szCs w:val="16"/>
              </w:rPr>
            </w:pPr>
            <w:r w:rsidRPr="00D21B39">
              <w:rPr>
                <w:rFonts w:cs="Arial"/>
                <w:color w:val="auto"/>
                <w:szCs w:val="18"/>
                <w:lang w:val="en-US"/>
              </w:rPr>
              <w:t>Ideal</w:t>
            </w:r>
          </w:p>
        </w:tc>
        <w:tc>
          <w:tcPr>
            <w:tcW w:w="3510" w:type="dxa"/>
          </w:tcPr>
          <w:p w14:paraId="73DD62CB" w14:textId="632ECF69" w:rsidR="007E7DD4" w:rsidRPr="00D21B39" w:rsidRDefault="007E7DD4" w:rsidP="007E7DD4">
            <w:pPr>
              <w:pStyle w:val="TAL"/>
              <w:jc w:val="both"/>
              <w:rPr>
                <w:rFonts w:cs="Arial"/>
                <w:color w:val="auto"/>
                <w:sz w:val="16"/>
                <w:szCs w:val="16"/>
              </w:rPr>
            </w:pPr>
            <w:r w:rsidRPr="00D21B39">
              <w:rPr>
                <w:rFonts w:cs="Arial"/>
                <w:color w:val="auto"/>
                <w:szCs w:val="18"/>
                <w:lang w:val="en-US"/>
              </w:rPr>
              <w:t>Ideal</w:t>
            </w:r>
          </w:p>
        </w:tc>
      </w:tr>
      <w:tr w:rsidR="007E7DD4" w14:paraId="333247BA" w14:textId="77777777" w:rsidTr="00C6161D">
        <w:tc>
          <w:tcPr>
            <w:tcW w:w="2785" w:type="dxa"/>
          </w:tcPr>
          <w:p w14:paraId="3B5C7E12" w14:textId="2AF66EE8" w:rsidR="007E7DD4" w:rsidRPr="008A627F" w:rsidRDefault="007E7DD4" w:rsidP="007E7DD4">
            <w:pPr>
              <w:pStyle w:val="TAL"/>
              <w:jc w:val="both"/>
              <w:rPr>
                <w:b/>
                <w:bCs/>
                <w:color w:val="auto"/>
                <w:lang w:val="en-US"/>
              </w:rPr>
            </w:pPr>
            <w:r w:rsidRPr="008A627F">
              <w:rPr>
                <w:b/>
                <w:bCs/>
                <w:color w:val="auto"/>
                <w:lang w:val="en-US"/>
              </w:rPr>
              <w:t>Channel model</w:t>
            </w:r>
          </w:p>
        </w:tc>
        <w:tc>
          <w:tcPr>
            <w:tcW w:w="3173" w:type="dxa"/>
          </w:tcPr>
          <w:p w14:paraId="4B0986EF" w14:textId="77777777" w:rsidR="007E7DD4" w:rsidRPr="00D21B39" w:rsidRDefault="007E7DD4" w:rsidP="007E7DD4">
            <w:pPr>
              <w:pStyle w:val="TAL"/>
              <w:rPr>
                <w:rFonts w:cs="Arial"/>
                <w:color w:val="auto"/>
                <w:szCs w:val="18"/>
                <w:lang w:val="en-US"/>
              </w:rPr>
            </w:pPr>
            <w:r w:rsidRPr="00D21B39">
              <w:rPr>
                <w:rFonts w:cs="Arial"/>
                <w:color w:val="auto"/>
                <w:szCs w:val="18"/>
                <w:lang w:val="en-US"/>
              </w:rPr>
              <w:t>As per 38.901 for Uu</w:t>
            </w:r>
          </w:p>
          <w:p w14:paraId="665D5812" w14:textId="478A51B2" w:rsidR="007E7DD4" w:rsidRPr="00D21B39" w:rsidRDefault="007E7DD4" w:rsidP="007E7DD4">
            <w:pPr>
              <w:pStyle w:val="TAL"/>
              <w:rPr>
                <w:rFonts w:cs="Arial"/>
                <w:color w:val="auto"/>
                <w:szCs w:val="18"/>
                <w:lang w:val="en-US"/>
              </w:rPr>
            </w:pPr>
            <w:r w:rsidRPr="00D21B39">
              <w:rPr>
                <w:rFonts w:cs="Arial"/>
                <w:color w:val="auto"/>
                <w:szCs w:val="18"/>
                <w:lang w:val="en-US"/>
              </w:rPr>
              <w:t>As per 37.885 for SL</w:t>
            </w:r>
          </w:p>
        </w:tc>
        <w:tc>
          <w:tcPr>
            <w:tcW w:w="3510" w:type="dxa"/>
          </w:tcPr>
          <w:p w14:paraId="206CEF76" w14:textId="77777777" w:rsidR="007E7DD4" w:rsidRPr="00D21B39" w:rsidRDefault="007E7DD4" w:rsidP="007E7DD4">
            <w:pPr>
              <w:pStyle w:val="TAL"/>
              <w:rPr>
                <w:rFonts w:cs="Arial"/>
                <w:color w:val="auto"/>
                <w:szCs w:val="18"/>
                <w:lang w:val="en-US"/>
              </w:rPr>
            </w:pPr>
            <w:r w:rsidRPr="00D21B39">
              <w:rPr>
                <w:rFonts w:cs="Arial"/>
                <w:color w:val="auto"/>
                <w:szCs w:val="18"/>
                <w:lang w:val="en-US"/>
              </w:rPr>
              <w:t>As per 38.901 for Uu</w:t>
            </w:r>
          </w:p>
          <w:p w14:paraId="26089B15" w14:textId="0E2B3486" w:rsidR="007E7DD4" w:rsidRPr="00D21B39" w:rsidRDefault="007E7DD4" w:rsidP="007E7DD4">
            <w:pPr>
              <w:pStyle w:val="TAL"/>
              <w:jc w:val="both"/>
              <w:rPr>
                <w:rFonts w:cs="Arial"/>
                <w:color w:val="auto"/>
                <w:szCs w:val="18"/>
                <w:lang w:val="en-US"/>
              </w:rPr>
            </w:pPr>
            <w:r w:rsidRPr="00D21B39">
              <w:rPr>
                <w:rFonts w:cs="Arial"/>
                <w:color w:val="auto"/>
                <w:szCs w:val="18"/>
                <w:lang w:val="en-US"/>
              </w:rPr>
              <w:t>As per 37.885 for SL</w:t>
            </w:r>
          </w:p>
        </w:tc>
      </w:tr>
    </w:tbl>
    <w:p w14:paraId="48BDE831" w14:textId="77777777" w:rsidR="00703B2D" w:rsidRDefault="00000000">
      <w:r>
        <w:t>Table A.3: V2X urban grid simulation parameters</w:t>
      </w:r>
    </w:p>
    <w:p w14:paraId="38817452" w14:textId="77777777" w:rsidR="00703B2D" w:rsidRDefault="00703B2D"/>
    <w:tbl>
      <w:tblPr>
        <w:tblStyle w:val="GridTable1Light"/>
        <w:tblW w:w="9468" w:type="dxa"/>
        <w:tblLook w:val="0000" w:firstRow="0" w:lastRow="0" w:firstColumn="0" w:lastColumn="0" w:noHBand="0" w:noVBand="0"/>
      </w:tblPr>
      <w:tblGrid>
        <w:gridCol w:w="2785"/>
        <w:gridCol w:w="3173"/>
        <w:gridCol w:w="3510"/>
      </w:tblGrid>
      <w:tr w:rsidR="00703B2D" w14:paraId="69DDDE63" w14:textId="77777777" w:rsidTr="00C6161D">
        <w:trPr>
          <w:trHeight w:val="159"/>
        </w:trPr>
        <w:tc>
          <w:tcPr>
            <w:tcW w:w="2785" w:type="dxa"/>
            <w:shd w:val="clear" w:color="auto" w:fill="FFC000" w:themeFill="accent4"/>
          </w:tcPr>
          <w:p w14:paraId="5958436E" w14:textId="5D663C4A" w:rsidR="00703B2D" w:rsidRDefault="00703B2D">
            <w:pPr>
              <w:pStyle w:val="TAH"/>
              <w:jc w:val="both"/>
              <w:rPr>
                <w:rFonts w:cs="Arial"/>
                <w:lang w:val="en-US"/>
              </w:rPr>
            </w:pPr>
          </w:p>
        </w:tc>
        <w:tc>
          <w:tcPr>
            <w:tcW w:w="3173" w:type="dxa"/>
            <w:shd w:val="clear" w:color="auto" w:fill="FFC000" w:themeFill="accent4"/>
          </w:tcPr>
          <w:p w14:paraId="2A1FC467" w14:textId="77777777" w:rsidR="00703B2D" w:rsidRDefault="00000000">
            <w:pPr>
              <w:pStyle w:val="TAH"/>
              <w:jc w:val="left"/>
              <w:rPr>
                <w:rFonts w:cs="Arial"/>
                <w:sz w:val="20"/>
                <w:lang w:val="en-US"/>
              </w:rPr>
            </w:pPr>
            <w:r>
              <w:rPr>
                <w:rFonts w:cs="Arial"/>
                <w:sz w:val="20"/>
                <w:lang w:val="en-US"/>
              </w:rPr>
              <w:t>FR1</w:t>
            </w:r>
          </w:p>
        </w:tc>
        <w:tc>
          <w:tcPr>
            <w:tcW w:w="3510" w:type="dxa"/>
            <w:shd w:val="clear" w:color="auto" w:fill="FFC000" w:themeFill="accent4"/>
          </w:tcPr>
          <w:p w14:paraId="1FBE7D69" w14:textId="77777777" w:rsidR="00703B2D" w:rsidRDefault="00000000">
            <w:pPr>
              <w:pStyle w:val="TAH"/>
              <w:jc w:val="both"/>
              <w:rPr>
                <w:rFonts w:cs="Arial"/>
                <w:sz w:val="20"/>
                <w:lang w:val="en-US"/>
              </w:rPr>
            </w:pPr>
            <w:r>
              <w:rPr>
                <w:rFonts w:cs="Arial"/>
                <w:sz w:val="20"/>
                <w:lang w:val="en-US"/>
              </w:rPr>
              <w:t>FR2</w:t>
            </w:r>
          </w:p>
        </w:tc>
      </w:tr>
      <w:tr w:rsidR="00D21B39" w14:paraId="1A60A8AA" w14:textId="77777777" w:rsidTr="00C6161D">
        <w:tc>
          <w:tcPr>
            <w:tcW w:w="2785" w:type="dxa"/>
          </w:tcPr>
          <w:p w14:paraId="7FA97379" w14:textId="043C8A8B" w:rsidR="00D21B39" w:rsidRPr="008A627F" w:rsidRDefault="00D21B39" w:rsidP="00D21B39">
            <w:pPr>
              <w:pStyle w:val="TAL"/>
              <w:jc w:val="both"/>
              <w:rPr>
                <w:b/>
                <w:bCs/>
                <w:lang w:val="en-US"/>
              </w:rPr>
            </w:pPr>
            <w:r w:rsidRPr="008A627F">
              <w:rPr>
                <w:b/>
                <w:bCs/>
                <w:color w:val="auto"/>
                <w:lang w:val="en-US"/>
              </w:rPr>
              <w:t>Layout</w:t>
            </w:r>
          </w:p>
        </w:tc>
        <w:tc>
          <w:tcPr>
            <w:tcW w:w="3173" w:type="dxa"/>
          </w:tcPr>
          <w:p w14:paraId="22BFDE4C" w14:textId="51A20303" w:rsidR="00D21B39" w:rsidRDefault="00D21B39" w:rsidP="00D21B39">
            <w:pPr>
              <w:pStyle w:val="TAL"/>
              <w:rPr>
                <w:rFonts w:cs="Arial"/>
                <w:szCs w:val="18"/>
                <w:lang w:val="en-US"/>
              </w:rPr>
            </w:pPr>
            <w:r w:rsidRPr="00D21B39">
              <w:rPr>
                <w:rFonts w:cs="Arial"/>
                <w:color w:val="auto"/>
                <w:szCs w:val="18"/>
                <w:lang w:val="en-US"/>
              </w:rPr>
              <w:t>As per 3</w:t>
            </w:r>
            <w:r>
              <w:rPr>
                <w:rFonts w:cs="Arial"/>
                <w:color w:val="auto"/>
                <w:szCs w:val="18"/>
                <w:lang w:val="en-US"/>
              </w:rPr>
              <w:t>8</w:t>
            </w:r>
            <w:r w:rsidRPr="00D21B39">
              <w:rPr>
                <w:rFonts w:cs="Arial"/>
                <w:color w:val="auto"/>
                <w:szCs w:val="18"/>
                <w:lang w:val="en-US"/>
              </w:rPr>
              <w:t>.8</w:t>
            </w:r>
            <w:r>
              <w:rPr>
                <w:rFonts w:cs="Arial"/>
                <w:color w:val="auto"/>
                <w:szCs w:val="18"/>
                <w:lang w:val="en-US"/>
              </w:rPr>
              <w:t>57 Table 6.1.1</w:t>
            </w:r>
          </w:p>
        </w:tc>
        <w:tc>
          <w:tcPr>
            <w:tcW w:w="3510" w:type="dxa"/>
          </w:tcPr>
          <w:p w14:paraId="35BFCE78" w14:textId="2C9187E5" w:rsidR="00D21B39" w:rsidRDefault="00D21B39" w:rsidP="00D21B39">
            <w:pPr>
              <w:pStyle w:val="TAL"/>
              <w:jc w:val="both"/>
              <w:rPr>
                <w:rFonts w:cs="Arial"/>
                <w:szCs w:val="18"/>
                <w:lang w:val="en-US"/>
              </w:rPr>
            </w:pPr>
            <w:r w:rsidRPr="00D21B39">
              <w:rPr>
                <w:rFonts w:cs="Arial"/>
                <w:color w:val="auto"/>
                <w:szCs w:val="18"/>
                <w:lang w:val="en-US"/>
              </w:rPr>
              <w:t>As per 3</w:t>
            </w:r>
            <w:r>
              <w:rPr>
                <w:rFonts w:cs="Arial"/>
                <w:color w:val="auto"/>
                <w:szCs w:val="18"/>
                <w:lang w:val="en-US"/>
              </w:rPr>
              <w:t>8</w:t>
            </w:r>
            <w:r w:rsidRPr="00D21B39">
              <w:rPr>
                <w:rFonts w:cs="Arial"/>
                <w:color w:val="auto"/>
                <w:szCs w:val="18"/>
                <w:lang w:val="en-US"/>
              </w:rPr>
              <w:t>.8</w:t>
            </w:r>
            <w:r>
              <w:rPr>
                <w:rFonts w:cs="Arial"/>
                <w:color w:val="auto"/>
                <w:szCs w:val="18"/>
                <w:lang w:val="en-US"/>
              </w:rPr>
              <w:t>57</w:t>
            </w:r>
            <w:r w:rsidRPr="00D21B39">
              <w:rPr>
                <w:rFonts w:cs="Arial"/>
                <w:color w:val="auto"/>
                <w:szCs w:val="18"/>
                <w:lang w:val="en-US"/>
              </w:rPr>
              <w:t xml:space="preserve"> </w:t>
            </w:r>
            <w:r>
              <w:rPr>
                <w:rFonts w:cs="Arial"/>
                <w:color w:val="auto"/>
                <w:szCs w:val="18"/>
                <w:lang w:val="en-US"/>
              </w:rPr>
              <w:t>Table 6.1.1</w:t>
            </w:r>
          </w:p>
        </w:tc>
      </w:tr>
      <w:tr w:rsidR="00D21B39" w14:paraId="265ACCAB" w14:textId="77777777" w:rsidTr="00C6161D">
        <w:tc>
          <w:tcPr>
            <w:tcW w:w="2785" w:type="dxa"/>
          </w:tcPr>
          <w:p w14:paraId="093337C9" w14:textId="4159060E" w:rsidR="00D21B39" w:rsidRPr="008A627F" w:rsidRDefault="00D21B39" w:rsidP="00D21B39">
            <w:pPr>
              <w:pStyle w:val="TAL"/>
              <w:jc w:val="both"/>
              <w:rPr>
                <w:b/>
                <w:bCs/>
                <w:lang w:val="en-US"/>
              </w:rPr>
            </w:pPr>
            <w:r w:rsidRPr="008A627F">
              <w:rPr>
                <w:rFonts w:cs="Arial"/>
                <w:b/>
                <w:bCs/>
                <w:color w:val="auto"/>
                <w:sz w:val="16"/>
                <w:szCs w:val="16"/>
              </w:rPr>
              <w:t>carrier Frequency</w:t>
            </w:r>
          </w:p>
        </w:tc>
        <w:tc>
          <w:tcPr>
            <w:tcW w:w="3173" w:type="dxa"/>
          </w:tcPr>
          <w:p w14:paraId="0CEFCC13" w14:textId="190766EF" w:rsidR="00D21B39" w:rsidRDefault="00D21B39" w:rsidP="00D21B39">
            <w:pPr>
              <w:pStyle w:val="TAL"/>
              <w:rPr>
                <w:rFonts w:cs="Arial"/>
                <w:szCs w:val="18"/>
                <w:lang w:val="en-US"/>
              </w:rPr>
            </w:pPr>
            <w:r>
              <w:rPr>
                <w:rFonts w:cs="Arial"/>
                <w:color w:val="auto"/>
                <w:szCs w:val="18"/>
                <w:lang w:val="en-US"/>
              </w:rPr>
              <w:t xml:space="preserve">3.5 </w:t>
            </w:r>
            <w:r w:rsidRPr="00D21B39">
              <w:rPr>
                <w:rFonts w:cs="Arial"/>
                <w:color w:val="auto"/>
                <w:szCs w:val="18"/>
                <w:lang w:val="en-US"/>
              </w:rPr>
              <w:t xml:space="preserve">GHz </w:t>
            </w:r>
          </w:p>
        </w:tc>
        <w:tc>
          <w:tcPr>
            <w:tcW w:w="3510" w:type="dxa"/>
          </w:tcPr>
          <w:p w14:paraId="6674B544" w14:textId="272A781B" w:rsidR="00D21B39" w:rsidRDefault="00D21B39" w:rsidP="00D21B39">
            <w:pPr>
              <w:pStyle w:val="TAL"/>
              <w:jc w:val="both"/>
              <w:rPr>
                <w:rFonts w:cs="Arial"/>
                <w:szCs w:val="18"/>
                <w:lang w:val="en-US"/>
              </w:rPr>
            </w:pPr>
            <w:r>
              <w:rPr>
                <w:rFonts w:cs="Arial"/>
                <w:color w:val="auto"/>
                <w:szCs w:val="18"/>
                <w:lang w:val="en-US"/>
              </w:rPr>
              <w:t>28GHz</w:t>
            </w:r>
          </w:p>
        </w:tc>
      </w:tr>
      <w:tr w:rsidR="00D21B39" w14:paraId="1AA606B7" w14:textId="77777777" w:rsidTr="00C6161D">
        <w:tc>
          <w:tcPr>
            <w:tcW w:w="2785" w:type="dxa"/>
          </w:tcPr>
          <w:p w14:paraId="046A833B" w14:textId="17DD6945" w:rsidR="00D21B39" w:rsidRPr="008A627F" w:rsidRDefault="00D21B39" w:rsidP="00D21B39">
            <w:pPr>
              <w:pStyle w:val="TAL"/>
              <w:jc w:val="both"/>
              <w:rPr>
                <w:b/>
                <w:bCs/>
                <w:lang w:val="en-US"/>
              </w:rPr>
            </w:pPr>
            <w:r w:rsidRPr="008A627F">
              <w:rPr>
                <w:rFonts w:cs="Arial"/>
                <w:b/>
                <w:bCs/>
                <w:color w:val="auto"/>
                <w:sz w:val="16"/>
                <w:szCs w:val="16"/>
              </w:rPr>
              <w:t>Sub carrier spacing</w:t>
            </w:r>
          </w:p>
        </w:tc>
        <w:tc>
          <w:tcPr>
            <w:tcW w:w="3173" w:type="dxa"/>
          </w:tcPr>
          <w:p w14:paraId="05393060" w14:textId="234E6213" w:rsidR="00D21B39" w:rsidRDefault="00D21B39" w:rsidP="00D21B39">
            <w:pPr>
              <w:pStyle w:val="TAL"/>
              <w:rPr>
                <w:rFonts w:cs="Arial"/>
                <w:szCs w:val="18"/>
                <w:lang w:val="en-US"/>
              </w:rPr>
            </w:pPr>
            <w:r w:rsidRPr="00D21B39">
              <w:rPr>
                <w:rFonts w:cs="Arial"/>
                <w:color w:val="auto"/>
                <w:szCs w:val="18"/>
                <w:lang w:val="en-US"/>
              </w:rPr>
              <w:t>30 KHz</w:t>
            </w:r>
          </w:p>
        </w:tc>
        <w:tc>
          <w:tcPr>
            <w:tcW w:w="3510" w:type="dxa"/>
          </w:tcPr>
          <w:p w14:paraId="7E01805A" w14:textId="11154A92" w:rsidR="00D21B39" w:rsidRDefault="00D21B39" w:rsidP="00D21B39">
            <w:pPr>
              <w:pStyle w:val="TAL"/>
              <w:jc w:val="both"/>
              <w:rPr>
                <w:rFonts w:cs="Arial"/>
                <w:szCs w:val="18"/>
                <w:lang w:val="en-US"/>
              </w:rPr>
            </w:pPr>
            <w:r w:rsidRPr="00D21B39">
              <w:rPr>
                <w:rFonts w:cs="Arial"/>
                <w:color w:val="auto"/>
                <w:szCs w:val="18"/>
                <w:lang w:val="en-US"/>
              </w:rPr>
              <w:t>120 KHz</w:t>
            </w:r>
          </w:p>
        </w:tc>
      </w:tr>
      <w:tr w:rsidR="00D21B39" w14:paraId="3544E5F5" w14:textId="77777777" w:rsidTr="00C6161D">
        <w:tc>
          <w:tcPr>
            <w:tcW w:w="2785" w:type="dxa"/>
          </w:tcPr>
          <w:p w14:paraId="6E5C646F" w14:textId="1E75598A" w:rsidR="00D21B39" w:rsidRPr="008A627F" w:rsidRDefault="00D21B39" w:rsidP="00D21B39">
            <w:pPr>
              <w:pStyle w:val="TAH"/>
              <w:jc w:val="both"/>
              <w:rPr>
                <w:bCs/>
                <w:lang w:val="en-US"/>
              </w:rPr>
            </w:pPr>
            <w:r w:rsidRPr="008A627F">
              <w:rPr>
                <w:bCs/>
                <w:color w:val="auto"/>
                <w:lang w:val="en-US"/>
              </w:rPr>
              <w:t>Uu link terrain</w:t>
            </w:r>
          </w:p>
        </w:tc>
        <w:tc>
          <w:tcPr>
            <w:tcW w:w="3173" w:type="dxa"/>
          </w:tcPr>
          <w:p w14:paraId="6985DAE0" w14:textId="12853C4D" w:rsidR="00D21B39" w:rsidRDefault="00D21B39" w:rsidP="00D21B39">
            <w:pPr>
              <w:pStyle w:val="TAH"/>
              <w:jc w:val="left"/>
              <w:rPr>
                <w:rFonts w:cs="Arial"/>
                <w:b w:val="0"/>
                <w:bCs/>
                <w:szCs w:val="18"/>
                <w:lang w:val="en-US"/>
              </w:rPr>
            </w:pPr>
            <w:r>
              <w:rPr>
                <w:rFonts w:cs="Arial"/>
                <w:b w:val="0"/>
                <w:color w:val="auto"/>
                <w:szCs w:val="18"/>
                <w:lang w:val="en-US"/>
              </w:rPr>
              <w:t>InF-SH and InF-DH as per 38.901</w:t>
            </w:r>
          </w:p>
        </w:tc>
        <w:tc>
          <w:tcPr>
            <w:tcW w:w="3510" w:type="dxa"/>
          </w:tcPr>
          <w:p w14:paraId="4F2ABA96" w14:textId="6FB8FCCA" w:rsidR="00D21B39" w:rsidRDefault="00D21B39" w:rsidP="00D21B39">
            <w:pPr>
              <w:pStyle w:val="TAH"/>
              <w:jc w:val="both"/>
              <w:rPr>
                <w:rFonts w:cs="Arial"/>
                <w:b w:val="0"/>
                <w:bCs/>
                <w:szCs w:val="18"/>
                <w:lang w:val="en-US"/>
              </w:rPr>
            </w:pPr>
            <w:r>
              <w:rPr>
                <w:rFonts w:cs="Arial"/>
                <w:b w:val="0"/>
                <w:color w:val="auto"/>
                <w:szCs w:val="18"/>
                <w:lang w:val="en-US"/>
              </w:rPr>
              <w:t>InF-SH and InF-DH as per 38.901</w:t>
            </w:r>
          </w:p>
        </w:tc>
      </w:tr>
      <w:tr w:rsidR="00D21B39" w14:paraId="223C5840" w14:textId="77777777" w:rsidTr="00C6161D">
        <w:tc>
          <w:tcPr>
            <w:tcW w:w="2785" w:type="dxa"/>
          </w:tcPr>
          <w:p w14:paraId="2F36BD33" w14:textId="75087FAE" w:rsidR="00D21B39" w:rsidRPr="008A627F" w:rsidRDefault="00D21B39" w:rsidP="00D21B39">
            <w:pPr>
              <w:pStyle w:val="TAL"/>
              <w:jc w:val="both"/>
              <w:rPr>
                <w:b/>
                <w:bCs/>
                <w:lang w:val="en-US"/>
              </w:rPr>
            </w:pPr>
            <w:r w:rsidRPr="008A627F">
              <w:rPr>
                <w:b/>
                <w:bCs/>
                <w:color w:val="auto"/>
                <w:lang w:val="en-US"/>
              </w:rPr>
              <w:t>Sidelink Terrain</w:t>
            </w:r>
          </w:p>
        </w:tc>
        <w:tc>
          <w:tcPr>
            <w:tcW w:w="3173" w:type="dxa"/>
          </w:tcPr>
          <w:p w14:paraId="62051528" w14:textId="583433B0" w:rsidR="00D21B39" w:rsidRDefault="00D21B39" w:rsidP="00D21B39">
            <w:pPr>
              <w:pStyle w:val="TAL"/>
              <w:rPr>
                <w:rFonts w:cs="Arial"/>
                <w:szCs w:val="18"/>
                <w:lang w:val="en-US"/>
              </w:rPr>
            </w:pPr>
            <w:r>
              <w:rPr>
                <w:sz w:val="20"/>
                <w:szCs w:val="20"/>
              </w:rPr>
              <w:t>As per 36.843 A.2.1.2</w:t>
            </w:r>
          </w:p>
        </w:tc>
        <w:tc>
          <w:tcPr>
            <w:tcW w:w="3510" w:type="dxa"/>
          </w:tcPr>
          <w:p w14:paraId="7809923E" w14:textId="0C6A9998" w:rsidR="00D21B39" w:rsidRDefault="00D21B39" w:rsidP="00D21B39">
            <w:pPr>
              <w:pStyle w:val="TAL"/>
              <w:jc w:val="both"/>
              <w:rPr>
                <w:rFonts w:cs="Arial"/>
                <w:szCs w:val="18"/>
                <w:lang w:val="en-US"/>
              </w:rPr>
            </w:pPr>
            <w:r>
              <w:rPr>
                <w:sz w:val="20"/>
                <w:szCs w:val="20"/>
              </w:rPr>
              <w:t>As per 36.843 A.2.1.2</w:t>
            </w:r>
          </w:p>
        </w:tc>
      </w:tr>
      <w:tr w:rsidR="00D21B39" w14:paraId="169BE19E" w14:textId="77777777" w:rsidTr="00C6161D">
        <w:tc>
          <w:tcPr>
            <w:tcW w:w="2785" w:type="dxa"/>
          </w:tcPr>
          <w:p w14:paraId="6A89B643" w14:textId="752B3AA5" w:rsidR="00D21B39" w:rsidRPr="008A627F" w:rsidRDefault="00D21B39" w:rsidP="00D21B39">
            <w:pPr>
              <w:pStyle w:val="TAL"/>
              <w:jc w:val="both"/>
              <w:rPr>
                <w:b/>
                <w:bCs/>
                <w:color w:val="auto"/>
                <w:lang w:val="en-US"/>
              </w:rPr>
            </w:pPr>
            <w:r w:rsidRPr="008A627F">
              <w:rPr>
                <w:b/>
                <w:bCs/>
                <w:color w:val="auto"/>
                <w:lang w:val="en-US"/>
              </w:rPr>
              <w:t>Sidelink UE Drop Method</w:t>
            </w:r>
          </w:p>
        </w:tc>
        <w:tc>
          <w:tcPr>
            <w:tcW w:w="3173" w:type="dxa"/>
          </w:tcPr>
          <w:p w14:paraId="40222146" w14:textId="3D6DA099" w:rsidR="00D21B39" w:rsidRPr="00D21B39" w:rsidRDefault="00B22FF5" w:rsidP="00D21B39">
            <w:pPr>
              <w:pStyle w:val="TAL"/>
              <w:rPr>
                <w:rFonts w:cs="Arial"/>
                <w:color w:val="auto"/>
                <w:szCs w:val="18"/>
                <w:lang w:val="en-US"/>
              </w:rPr>
            </w:pPr>
            <w:r>
              <w:rPr>
                <w:rFonts w:cs="Arial"/>
                <w:color w:val="auto"/>
                <w:szCs w:val="18"/>
                <w:lang w:val="en-US"/>
              </w:rPr>
              <w:t xml:space="preserve">Uniform </w:t>
            </w:r>
            <w:r w:rsidR="00D21B39">
              <w:rPr>
                <w:rFonts w:cs="Arial"/>
                <w:color w:val="auto"/>
                <w:szCs w:val="18"/>
                <w:lang w:val="en-US"/>
              </w:rPr>
              <w:t>Random Drop</w:t>
            </w:r>
          </w:p>
        </w:tc>
        <w:tc>
          <w:tcPr>
            <w:tcW w:w="3510" w:type="dxa"/>
          </w:tcPr>
          <w:p w14:paraId="78635AB6" w14:textId="5E9D6EBD" w:rsidR="00D21B39" w:rsidRPr="00D21B39" w:rsidRDefault="00B22FF5" w:rsidP="00D21B39">
            <w:pPr>
              <w:pStyle w:val="TAL"/>
              <w:jc w:val="both"/>
              <w:rPr>
                <w:rFonts w:cs="Arial"/>
                <w:color w:val="auto"/>
                <w:szCs w:val="18"/>
                <w:lang w:val="en-US"/>
              </w:rPr>
            </w:pPr>
            <w:r>
              <w:rPr>
                <w:rFonts w:cs="Arial"/>
                <w:color w:val="auto"/>
                <w:szCs w:val="18"/>
                <w:lang w:val="en-US"/>
              </w:rPr>
              <w:t xml:space="preserve">Uniform </w:t>
            </w:r>
            <w:r w:rsidR="00D21B39">
              <w:rPr>
                <w:rFonts w:cs="Arial"/>
                <w:color w:val="auto"/>
                <w:szCs w:val="18"/>
                <w:lang w:val="en-US"/>
              </w:rPr>
              <w:t>Random drop</w:t>
            </w:r>
          </w:p>
        </w:tc>
      </w:tr>
      <w:tr w:rsidR="00D21B39" w14:paraId="6E5AFB74" w14:textId="77777777" w:rsidTr="00C6161D">
        <w:tc>
          <w:tcPr>
            <w:tcW w:w="2785" w:type="dxa"/>
          </w:tcPr>
          <w:p w14:paraId="5710DD2B" w14:textId="336D79AB" w:rsidR="00D21B39" w:rsidRPr="008A627F" w:rsidRDefault="00D21B39" w:rsidP="00D21B39">
            <w:pPr>
              <w:pStyle w:val="TAL"/>
              <w:jc w:val="both"/>
              <w:rPr>
                <w:b/>
                <w:bCs/>
                <w:color w:val="auto"/>
                <w:lang w:val="en-US"/>
              </w:rPr>
            </w:pPr>
            <w:r w:rsidRPr="008A627F">
              <w:rPr>
                <w:rFonts w:cs="Arial"/>
                <w:b/>
                <w:bCs/>
                <w:color w:val="auto"/>
                <w:sz w:val="16"/>
                <w:szCs w:val="16"/>
              </w:rPr>
              <w:t>gNB Power</w:t>
            </w:r>
          </w:p>
        </w:tc>
        <w:tc>
          <w:tcPr>
            <w:tcW w:w="3173" w:type="dxa"/>
          </w:tcPr>
          <w:p w14:paraId="3D01A911" w14:textId="44BBA8D1" w:rsidR="00D21B39" w:rsidRPr="00D21B39" w:rsidRDefault="00B22FF5" w:rsidP="00D21B39">
            <w:pPr>
              <w:pStyle w:val="TAL"/>
              <w:rPr>
                <w:rFonts w:cs="Arial"/>
                <w:color w:val="auto"/>
                <w:szCs w:val="18"/>
                <w:lang w:val="en-US"/>
              </w:rPr>
            </w:pPr>
            <w:r>
              <w:rPr>
                <w:rFonts w:cs="Arial"/>
                <w:color w:val="auto"/>
                <w:szCs w:val="18"/>
                <w:lang w:val="en-US"/>
              </w:rPr>
              <w:t>24</w:t>
            </w:r>
            <w:r w:rsidR="00D21B39" w:rsidRPr="00D21B39">
              <w:rPr>
                <w:rFonts w:cs="Arial"/>
                <w:color w:val="auto"/>
                <w:szCs w:val="18"/>
                <w:lang w:val="en-US"/>
              </w:rPr>
              <w:t>dBm</w:t>
            </w:r>
          </w:p>
        </w:tc>
        <w:tc>
          <w:tcPr>
            <w:tcW w:w="3510" w:type="dxa"/>
          </w:tcPr>
          <w:p w14:paraId="03BFC0FA" w14:textId="30E6FDBA" w:rsidR="00D21B39" w:rsidRPr="00D21B39" w:rsidRDefault="00B22FF5" w:rsidP="00D21B39">
            <w:pPr>
              <w:pStyle w:val="TAL"/>
              <w:jc w:val="both"/>
              <w:rPr>
                <w:rFonts w:cs="Arial"/>
                <w:color w:val="auto"/>
                <w:szCs w:val="18"/>
                <w:lang w:val="en-US"/>
              </w:rPr>
            </w:pPr>
            <w:r>
              <w:rPr>
                <w:rFonts w:cs="Arial"/>
                <w:color w:val="auto"/>
                <w:szCs w:val="18"/>
                <w:lang w:val="en-US"/>
              </w:rPr>
              <w:t>24</w:t>
            </w:r>
            <w:r w:rsidR="00D21B39" w:rsidRPr="00D21B39">
              <w:rPr>
                <w:rFonts w:cs="Arial"/>
                <w:color w:val="auto"/>
                <w:szCs w:val="18"/>
                <w:lang w:val="en-US"/>
              </w:rPr>
              <w:t>dBm</w:t>
            </w:r>
          </w:p>
        </w:tc>
      </w:tr>
      <w:tr w:rsidR="00D21B39" w14:paraId="06BF0C37" w14:textId="77777777" w:rsidTr="00C6161D">
        <w:tc>
          <w:tcPr>
            <w:tcW w:w="2785" w:type="dxa"/>
          </w:tcPr>
          <w:p w14:paraId="351ECBF0" w14:textId="6A445E76" w:rsidR="00D21B39" w:rsidRPr="008A627F" w:rsidRDefault="00D21B39" w:rsidP="00D21B39">
            <w:pPr>
              <w:pStyle w:val="TAL"/>
              <w:jc w:val="both"/>
              <w:rPr>
                <w:rFonts w:cs="Arial"/>
                <w:b/>
                <w:bCs/>
                <w:color w:val="auto"/>
                <w:sz w:val="16"/>
                <w:szCs w:val="16"/>
              </w:rPr>
            </w:pPr>
            <w:r w:rsidRPr="008A627F">
              <w:rPr>
                <w:b/>
                <w:bCs/>
                <w:color w:val="auto"/>
                <w:lang w:val="en-US"/>
              </w:rPr>
              <w:t>gNB antenna configuration</w:t>
            </w:r>
          </w:p>
        </w:tc>
        <w:tc>
          <w:tcPr>
            <w:tcW w:w="3173" w:type="dxa"/>
          </w:tcPr>
          <w:p w14:paraId="738EF72F" w14:textId="77777777" w:rsidR="00D21B39" w:rsidRDefault="00D21B39" w:rsidP="00D21B39">
            <w:pPr>
              <w:pStyle w:val="TAL"/>
              <w:rPr>
                <w:rFonts w:cs="Arial"/>
                <w:color w:val="auto"/>
                <w:sz w:val="16"/>
                <w:szCs w:val="16"/>
              </w:rPr>
            </w:pPr>
            <w:r w:rsidRPr="00D21B39">
              <w:rPr>
                <w:rFonts w:cs="Arial"/>
                <w:color w:val="auto"/>
                <w:sz w:val="16"/>
                <w:szCs w:val="16"/>
              </w:rPr>
              <w:t xml:space="preserve">(M, N, P, Mg, Ng) = (4, </w:t>
            </w:r>
            <w:r w:rsidR="00793596">
              <w:rPr>
                <w:rFonts w:cs="Arial"/>
                <w:color w:val="auto"/>
                <w:sz w:val="16"/>
                <w:szCs w:val="16"/>
              </w:rPr>
              <w:t>8</w:t>
            </w:r>
            <w:r w:rsidRPr="00D21B39">
              <w:rPr>
                <w:rFonts w:cs="Arial"/>
                <w:color w:val="auto"/>
                <w:sz w:val="16"/>
                <w:szCs w:val="16"/>
              </w:rPr>
              <w:t>, 1, 1, 1), dH=dV=0.5λ</w:t>
            </w:r>
          </w:p>
          <w:p w14:paraId="79828E13" w14:textId="674E91C3" w:rsidR="00793596" w:rsidRPr="00D21B39" w:rsidRDefault="00793596" w:rsidP="00D21B39">
            <w:pPr>
              <w:pStyle w:val="TAL"/>
              <w:rPr>
                <w:rFonts w:cs="Arial"/>
                <w:color w:val="auto"/>
                <w:szCs w:val="18"/>
                <w:lang w:val="en-US"/>
              </w:rPr>
            </w:pPr>
            <w:r>
              <w:rPr>
                <w:rFonts w:cs="Arial"/>
                <w:color w:val="auto"/>
                <w:sz w:val="16"/>
                <w:szCs w:val="16"/>
              </w:rPr>
              <w:t>1-sector</w:t>
            </w:r>
          </w:p>
        </w:tc>
        <w:tc>
          <w:tcPr>
            <w:tcW w:w="3510" w:type="dxa"/>
          </w:tcPr>
          <w:p w14:paraId="63740B67" w14:textId="77777777" w:rsidR="00D21B39" w:rsidRDefault="00D21B39" w:rsidP="00D21B39">
            <w:pPr>
              <w:pStyle w:val="TAL"/>
              <w:jc w:val="both"/>
              <w:rPr>
                <w:rFonts w:cs="Arial"/>
                <w:color w:val="auto"/>
                <w:sz w:val="16"/>
                <w:szCs w:val="16"/>
              </w:rPr>
            </w:pPr>
            <w:r w:rsidRPr="00D21B39">
              <w:rPr>
                <w:rFonts w:cs="Arial"/>
                <w:color w:val="auto"/>
                <w:sz w:val="16"/>
                <w:szCs w:val="16"/>
              </w:rPr>
              <w:t xml:space="preserve">(M, N, P, Mg, Ng) = (4, </w:t>
            </w:r>
            <w:r w:rsidR="00793596">
              <w:rPr>
                <w:rFonts w:cs="Arial"/>
                <w:color w:val="auto"/>
                <w:sz w:val="16"/>
                <w:szCs w:val="16"/>
              </w:rPr>
              <w:t>8</w:t>
            </w:r>
            <w:r w:rsidRPr="00D21B39">
              <w:rPr>
                <w:rFonts w:cs="Arial"/>
                <w:color w:val="auto"/>
                <w:sz w:val="16"/>
                <w:szCs w:val="16"/>
              </w:rPr>
              <w:t>, 1, 1, 1), dH=dV=0.5λ</w:t>
            </w:r>
          </w:p>
          <w:p w14:paraId="20917194" w14:textId="13DA800A" w:rsidR="00793596" w:rsidRPr="00D21B39" w:rsidRDefault="00793596" w:rsidP="00D21B39">
            <w:pPr>
              <w:pStyle w:val="TAL"/>
              <w:jc w:val="both"/>
              <w:rPr>
                <w:rFonts w:cs="Arial"/>
                <w:color w:val="auto"/>
                <w:szCs w:val="18"/>
                <w:lang w:val="en-US"/>
              </w:rPr>
            </w:pPr>
            <w:r>
              <w:rPr>
                <w:rFonts w:cs="Arial"/>
                <w:color w:val="auto"/>
                <w:sz w:val="16"/>
                <w:szCs w:val="16"/>
              </w:rPr>
              <w:t>3 sector</w:t>
            </w:r>
          </w:p>
        </w:tc>
      </w:tr>
      <w:tr w:rsidR="00D21B39" w14:paraId="6422EEB9" w14:textId="77777777" w:rsidTr="00C6161D">
        <w:tc>
          <w:tcPr>
            <w:tcW w:w="2785" w:type="dxa"/>
          </w:tcPr>
          <w:p w14:paraId="289D0BBC" w14:textId="2B2D0B38" w:rsidR="00D21B39" w:rsidRPr="008A627F" w:rsidRDefault="00D21B39" w:rsidP="00D21B39">
            <w:pPr>
              <w:pStyle w:val="TAL"/>
              <w:jc w:val="both"/>
              <w:rPr>
                <w:b/>
                <w:bCs/>
                <w:color w:val="auto"/>
                <w:lang w:val="en-US"/>
              </w:rPr>
            </w:pPr>
            <w:r w:rsidRPr="008A627F">
              <w:rPr>
                <w:b/>
                <w:bCs/>
                <w:color w:val="auto"/>
                <w:lang w:val="en-US"/>
              </w:rPr>
              <w:t>V2X UE power</w:t>
            </w:r>
          </w:p>
        </w:tc>
        <w:tc>
          <w:tcPr>
            <w:tcW w:w="3173" w:type="dxa"/>
          </w:tcPr>
          <w:p w14:paraId="2BD7F88D" w14:textId="7A143F47" w:rsidR="00D21B39" w:rsidRPr="00D21B39" w:rsidRDefault="00D21B39" w:rsidP="00D21B39">
            <w:pPr>
              <w:pStyle w:val="TAL"/>
              <w:rPr>
                <w:rFonts w:cs="Arial"/>
                <w:color w:val="auto"/>
                <w:sz w:val="16"/>
                <w:szCs w:val="16"/>
              </w:rPr>
            </w:pPr>
            <w:r w:rsidRPr="00D21B39">
              <w:rPr>
                <w:rFonts w:cs="Arial"/>
                <w:color w:val="auto"/>
                <w:szCs w:val="18"/>
                <w:lang w:val="en-US"/>
              </w:rPr>
              <w:t>23 dBm</w:t>
            </w:r>
          </w:p>
        </w:tc>
        <w:tc>
          <w:tcPr>
            <w:tcW w:w="3510" w:type="dxa"/>
          </w:tcPr>
          <w:p w14:paraId="1766F71E" w14:textId="28A0A675" w:rsidR="00D21B39" w:rsidRPr="00D21B39" w:rsidRDefault="00D21B39" w:rsidP="00D21B39">
            <w:pPr>
              <w:pStyle w:val="TAL"/>
              <w:jc w:val="both"/>
              <w:rPr>
                <w:rFonts w:cs="Arial"/>
                <w:color w:val="auto"/>
                <w:sz w:val="16"/>
                <w:szCs w:val="16"/>
              </w:rPr>
            </w:pPr>
            <w:r w:rsidRPr="00D21B39">
              <w:rPr>
                <w:rFonts w:cs="Arial"/>
                <w:color w:val="auto"/>
                <w:szCs w:val="18"/>
                <w:lang w:val="en-US"/>
              </w:rPr>
              <w:t>23</w:t>
            </w:r>
            <w:r w:rsidR="00B22FF5">
              <w:rPr>
                <w:rFonts w:cs="Arial"/>
                <w:color w:val="auto"/>
                <w:szCs w:val="18"/>
                <w:lang w:val="en-US"/>
              </w:rPr>
              <w:t xml:space="preserve"> </w:t>
            </w:r>
            <w:r w:rsidRPr="00D21B39">
              <w:rPr>
                <w:rFonts w:cs="Arial"/>
                <w:color w:val="auto"/>
                <w:szCs w:val="18"/>
                <w:lang w:val="en-US"/>
              </w:rPr>
              <w:t>dBm</w:t>
            </w:r>
          </w:p>
        </w:tc>
      </w:tr>
      <w:tr w:rsidR="00D21B39" w14:paraId="2774CC8A" w14:textId="77777777" w:rsidTr="00C6161D">
        <w:tc>
          <w:tcPr>
            <w:tcW w:w="2785" w:type="dxa"/>
          </w:tcPr>
          <w:p w14:paraId="24077932" w14:textId="46D793F0" w:rsidR="00D21B39" w:rsidRPr="008A627F" w:rsidRDefault="00D21B39" w:rsidP="00D21B39">
            <w:pPr>
              <w:pStyle w:val="TAL"/>
              <w:jc w:val="both"/>
              <w:rPr>
                <w:b/>
                <w:bCs/>
                <w:color w:val="auto"/>
                <w:lang w:val="en-US"/>
              </w:rPr>
            </w:pPr>
            <w:r w:rsidRPr="008A627F">
              <w:rPr>
                <w:b/>
                <w:bCs/>
                <w:color w:val="auto"/>
                <w:lang w:val="en-US"/>
              </w:rPr>
              <w:t>UE antenna configuration</w:t>
            </w:r>
          </w:p>
        </w:tc>
        <w:tc>
          <w:tcPr>
            <w:tcW w:w="3173" w:type="dxa"/>
          </w:tcPr>
          <w:p w14:paraId="4DC1351A" w14:textId="08F7386D" w:rsidR="00D21B39" w:rsidRPr="00D21B39" w:rsidRDefault="00D21B39" w:rsidP="00D21B39">
            <w:pPr>
              <w:pStyle w:val="TAL"/>
              <w:rPr>
                <w:rFonts w:cs="Arial"/>
                <w:color w:val="auto"/>
                <w:szCs w:val="18"/>
                <w:lang w:val="en-US"/>
              </w:rPr>
            </w:pPr>
            <w:r w:rsidRPr="00D21B39">
              <w:rPr>
                <w:rFonts w:cs="Arial"/>
                <w:color w:val="auto"/>
                <w:sz w:val="16"/>
                <w:szCs w:val="16"/>
              </w:rPr>
              <w:t>(M, N, P, Mg, Ng) = (2,</w:t>
            </w:r>
            <w:r w:rsidR="00793596">
              <w:rPr>
                <w:rFonts w:cs="Arial"/>
                <w:color w:val="auto"/>
                <w:sz w:val="16"/>
                <w:szCs w:val="16"/>
              </w:rPr>
              <w:t>4</w:t>
            </w:r>
            <w:r w:rsidRPr="00D21B39">
              <w:rPr>
                <w:rFonts w:cs="Arial"/>
                <w:color w:val="auto"/>
                <w:sz w:val="16"/>
                <w:szCs w:val="16"/>
              </w:rPr>
              <w:t>, 1, 1, 1), dH=dV=0.5λ</w:t>
            </w:r>
          </w:p>
        </w:tc>
        <w:tc>
          <w:tcPr>
            <w:tcW w:w="3510" w:type="dxa"/>
          </w:tcPr>
          <w:p w14:paraId="081EFA4B" w14:textId="17E3E46B" w:rsidR="00D21B39" w:rsidRPr="00D21B39" w:rsidRDefault="00D21B39" w:rsidP="00D21B39">
            <w:pPr>
              <w:pStyle w:val="TAL"/>
              <w:jc w:val="both"/>
              <w:rPr>
                <w:rFonts w:cs="Arial"/>
                <w:color w:val="auto"/>
                <w:szCs w:val="18"/>
                <w:lang w:val="en-US"/>
              </w:rPr>
            </w:pPr>
            <w:r w:rsidRPr="00D21B39">
              <w:rPr>
                <w:rFonts w:cs="Arial"/>
                <w:color w:val="auto"/>
                <w:sz w:val="16"/>
                <w:szCs w:val="16"/>
              </w:rPr>
              <w:t xml:space="preserve">(M, N, P, Mg, Ng) = (2, </w:t>
            </w:r>
            <w:r w:rsidR="00793596">
              <w:rPr>
                <w:rFonts w:cs="Arial"/>
                <w:color w:val="auto"/>
                <w:sz w:val="16"/>
                <w:szCs w:val="16"/>
              </w:rPr>
              <w:t>4</w:t>
            </w:r>
            <w:r w:rsidRPr="00D21B39">
              <w:rPr>
                <w:rFonts w:cs="Arial"/>
                <w:color w:val="auto"/>
                <w:sz w:val="16"/>
                <w:szCs w:val="16"/>
              </w:rPr>
              <w:t>, 1, 1, 1), dH=dV=0.5λ</w:t>
            </w:r>
          </w:p>
        </w:tc>
      </w:tr>
      <w:tr w:rsidR="00D21B39" w14:paraId="4AC60F93" w14:textId="77777777" w:rsidTr="00C6161D">
        <w:tc>
          <w:tcPr>
            <w:tcW w:w="2785" w:type="dxa"/>
          </w:tcPr>
          <w:p w14:paraId="43441062" w14:textId="2B504A0D" w:rsidR="00D21B39" w:rsidRPr="008A627F" w:rsidRDefault="00D21B39" w:rsidP="00D21B39">
            <w:pPr>
              <w:pStyle w:val="TAL"/>
              <w:jc w:val="both"/>
              <w:rPr>
                <w:b/>
                <w:bCs/>
                <w:color w:val="auto"/>
                <w:lang w:val="en-US"/>
              </w:rPr>
            </w:pPr>
            <w:r w:rsidRPr="008A627F">
              <w:rPr>
                <w:b/>
                <w:bCs/>
                <w:color w:val="auto"/>
                <w:lang w:val="en-US"/>
              </w:rPr>
              <w:t>Clock synchronization</w:t>
            </w:r>
          </w:p>
        </w:tc>
        <w:tc>
          <w:tcPr>
            <w:tcW w:w="3173" w:type="dxa"/>
          </w:tcPr>
          <w:p w14:paraId="25354A62" w14:textId="4235B1C9" w:rsidR="00D21B39" w:rsidRPr="00D21B39" w:rsidRDefault="00D21B39" w:rsidP="00D21B39">
            <w:pPr>
              <w:pStyle w:val="TAL"/>
              <w:rPr>
                <w:rFonts w:cs="Arial"/>
                <w:color w:val="auto"/>
                <w:sz w:val="16"/>
                <w:szCs w:val="16"/>
              </w:rPr>
            </w:pPr>
            <w:r w:rsidRPr="00D21B39">
              <w:rPr>
                <w:rFonts w:cs="Arial"/>
                <w:color w:val="auto"/>
                <w:szCs w:val="18"/>
                <w:lang w:val="en-US"/>
              </w:rPr>
              <w:t>Ideal</w:t>
            </w:r>
          </w:p>
        </w:tc>
        <w:tc>
          <w:tcPr>
            <w:tcW w:w="3510" w:type="dxa"/>
          </w:tcPr>
          <w:p w14:paraId="08734FB9" w14:textId="20F2366D" w:rsidR="00D21B39" w:rsidRPr="00D21B39" w:rsidRDefault="00D21B39" w:rsidP="00D21B39">
            <w:pPr>
              <w:pStyle w:val="TAL"/>
              <w:jc w:val="both"/>
              <w:rPr>
                <w:rFonts w:cs="Arial"/>
                <w:color w:val="auto"/>
                <w:sz w:val="16"/>
                <w:szCs w:val="16"/>
              </w:rPr>
            </w:pPr>
            <w:r w:rsidRPr="00D21B39">
              <w:rPr>
                <w:rFonts w:cs="Arial"/>
                <w:color w:val="auto"/>
                <w:szCs w:val="18"/>
                <w:lang w:val="en-US"/>
              </w:rPr>
              <w:t>Ideal</w:t>
            </w:r>
          </w:p>
        </w:tc>
      </w:tr>
      <w:tr w:rsidR="00D21B39" w14:paraId="030AF00F" w14:textId="77777777" w:rsidTr="00C6161D">
        <w:tc>
          <w:tcPr>
            <w:tcW w:w="2785" w:type="dxa"/>
          </w:tcPr>
          <w:p w14:paraId="744D8D4B" w14:textId="55A82386" w:rsidR="00D21B39" w:rsidRPr="008A627F" w:rsidRDefault="00D21B39" w:rsidP="00D21B39">
            <w:pPr>
              <w:pStyle w:val="TAL"/>
              <w:jc w:val="both"/>
              <w:rPr>
                <w:b/>
                <w:bCs/>
                <w:color w:val="auto"/>
                <w:lang w:val="en-US"/>
              </w:rPr>
            </w:pPr>
            <w:r w:rsidRPr="008A627F">
              <w:rPr>
                <w:b/>
                <w:bCs/>
                <w:color w:val="auto"/>
                <w:lang w:val="en-US"/>
              </w:rPr>
              <w:t>Channel model</w:t>
            </w:r>
          </w:p>
        </w:tc>
        <w:tc>
          <w:tcPr>
            <w:tcW w:w="3173" w:type="dxa"/>
          </w:tcPr>
          <w:p w14:paraId="2E67AEBD" w14:textId="6168C94E" w:rsidR="00B22FF5" w:rsidRPr="00D21B39" w:rsidRDefault="00D21B39" w:rsidP="00B22FF5">
            <w:pPr>
              <w:pStyle w:val="TAL"/>
              <w:rPr>
                <w:rFonts w:cs="Arial"/>
                <w:color w:val="auto"/>
                <w:szCs w:val="18"/>
                <w:lang w:val="en-US"/>
              </w:rPr>
            </w:pPr>
            <w:r w:rsidRPr="00D21B39">
              <w:rPr>
                <w:rFonts w:cs="Arial"/>
                <w:color w:val="auto"/>
                <w:szCs w:val="18"/>
                <w:lang w:val="en-US"/>
              </w:rPr>
              <w:t>As per 38.901</w:t>
            </w:r>
          </w:p>
          <w:p w14:paraId="5E325B06" w14:textId="5E580A61" w:rsidR="00D21B39" w:rsidRPr="00D21B39" w:rsidRDefault="00D21B39" w:rsidP="00D21B39">
            <w:pPr>
              <w:pStyle w:val="TAL"/>
              <w:rPr>
                <w:rFonts w:cs="Arial"/>
                <w:color w:val="auto"/>
                <w:szCs w:val="18"/>
                <w:lang w:val="en-US"/>
              </w:rPr>
            </w:pPr>
          </w:p>
        </w:tc>
        <w:tc>
          <w:tcPr>
            <w:tcW w:w="3510" w:type="dxa"/>
          </w:tcPr>
          <w:p w14:paraId="60EB0C25" w14:textId="025D0A36" w:rsidR="00B22FF5" w:rsidRPr="00D21B39" w:rsidRDefault="00D21B39" w:rsidP="00B22FF5">
            <w:pPr>
              <w:pStyle w:val="TAL"/>
              <w:rPr>
                <w:rFonts w:cs="Arial"/>
                <w:color w:val="auto"/>
                <w:szCs w:val="18"/>
                <w:lang w:val="en-US"/>
              </w:rPr>
            </w:pPr>
            <w:r w:rsidRPr="00D21B39">
              <w:rPr>
                <w:rFonts w:cs="Arial"/>
                <w:color w:val="auto"/>
                <w:szCs w:val="18"/>
                <w:lang w:val="en-US"/>
              </w:rPr>
              <w:t>As per 38.901</w:t>
            </w:r>
          </w:p>
          <w:p w14:paraId="4CDADADB" w14:textId="0BFF8D3B" w:rsidR="00D21B39" w:rsidRPr="00D21B39" w:rsidRDefault="00D21B39" w:rsidP="00D21B39">
            <w:pPr>
              <w:pStyle w:val="TAL"/>
              <w:jc w:val="both"/>
              <w:rPr>
                <w:rFonts w:cs="Arial"/>
                <w:color w:val="auto"/>
                <w:szCs w:val="18"/>
                <w:lang w:val="en-US"/>
              </w:rPr>
            </w:pPr>
          </w:p>
        </w:tc>
      </w:tr>
    </w:tbl>
    <w:p w14:paraId="00124F51" w14:textId="77777777" w:rsidR="00703B2D" w:rsidRDefault="00000000">
      <w:r>
        <w:t>Table A.4: IIoT InF-SH and InF-DH simulation parameters</w:t>
      </w:r>
    </w:p>
    <w:p w14:paraId="59799584" w14:textId="77777777" w:rsidR="00703B2D" w:rsidRDefault="00703B2D"/>
    <w:p w14:paraId="2869C08C" w14:textId="77777777" w:rsidR="00703B2D" w:rsidRDefault="00703B2D"/>
    <w:p w14:paraId="7C0C88EE" w14:textId="77777777" w:rsidR="00703B2D" w:rsidRDefault="00703B2D"/>
    <w:p w14:paraId="07EE1D02" w14:textId="77777777" w:rsidR="00703B2D" w:rsidRDefault="00703B2D"/>
    <w:p w14:paraId="54DB83A8" w14:textId="77777777" w:rsidR="00703B2D" w:rsidRDefault="00703B2D">
      <w:pPr>
        <w:ind w:left="360" w:hanging="360"/>
        <w:jc w:val="both"/>
        <w:rPr>
          <w:rFonts w:ascii="Times New Roman" w:hAnsi="Times New Roman" w:cs="Times New Roman"/>
        </w:rPr>
      </w:pPr>
    </w:p>
    <w:sectPr w:rsidR="00703B2D">
      <w:pgSz w:w="12240" w:h="15840"/>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1"/>
    <w:family w:val="auto"/>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iberation Serif">
    <w:altName w:val="Times New Roman"/>
    <w:charset w:val="01"/>
    <w:family w:val="roman"/>
    <w:pitch w:val="variable"/>
  </w:font>
  <w:font w:name="Noto Sans CJK SC Regular">
    <w:panose1 w:val="00000000000000000000"/>
    <w:charset w:val="00"/>
    <w:family w:val="roman"/>
    <w:notTrueType/>
    <w:pitch w:val="default"/>
  </w:font>
  <w:font w:name="Lohit Devanagari">
    <w:altName w:val="Cambria"/>
    <w:charset w:val="01"/>
    <w:family w:val="roman"/>
    <w:pitch w:val="variable"/>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01"/>
    <w:family w:val="roman"/>
    <w:pitch w:val="variable"/>
  </w:font>
  <w:font w:name="Noto Sans CJK SC">
    <w:panose1 w:val="00000000000000000000"/>
    <w:charset w:val="00"/>
    <w:family w:val="roman"/>
    <w:notTrueType/>
    <w:pitch w:val="default"/>
  </w:font>
  <w:font w:name="SimSun;宋体">
    <w:panose1 w:val="00000000000000000000"/>
    <w:charset w:val="80"/>
    <w:family w:val="roman"/>
    <w:notTrueType/>
    <w:pitch w:val="default"/>
  </w:font>
  <w:font w:name="MS Mincho;Yu Gothic UI">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Times;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9D5226"/>
    <w:multiLevelType w:val="multilevel"/>
    <w:tmpl w:val="A18E2FEC"/>
    <w:lvl w:ilvl="0">
      <w:start w:val="1"/>
      <w:numFmt w:val="bullet"/>
      <w:lvlText w:val=""/>
      <w:lvlJc w:val="left"/>
      <w:pPr>
        <w:tabs>
          <w:tab w:val="num" w:pos="0"/>
        </w:tabs>
        <w:ind w:left="840" w:hanging="420"/>
      </w:pPr>
      <w:rPr>
        <w:rFonts w:ascii="Symbol" w:hAnsi="Symbol" w:cs="Symbol" w:hint="default"/>
      </w:rPr>
    </w:lvl>
    <w:lvl w:ilvl="1">
      <w:start w:val="1"/>
      <w:numFmt w:val="bullet"/>
      <w:lvlText w:val="o"/>
      <w:lvlJc w:val="left"/>
      <w:pPr>
        <w:tabs>
          <w:tab w:val="num" w:pos="0"/>
        </w:tabs>
        <w:ind w:left="1260" w:hanging="420"/>
      </w:pPr>
      <w:rPr>
        <w:rFonts w:ascii="Courier New" w:hAnsi="Courier New" w:cs="Courier New" w:hint="default"/>
      </w:rPr>
    </w:lvl>
    <w:lvl w:ilvl="2">
      <w:start w:val="1"/>
      <w:numFmt w:val="bullet"/>
      <w:lvlText w:val="-"/>
      <w:lvlJc w:val="left"/>
      <w:pPr>
        <w:tabs>
          <w:tab w:val="num" w:pos="0"/>
        </w:tabs>
        <w:ind w:left="1680" w:hanging="420"/>
      </w:pPr>
      <w:rPr>
        <w:rFonts w:ascii="Times" w:hAnsi="Times" w:cs="Time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 w15:restartNumberingAfterBreak="0">
    <w:nsid w:val="3E6269D7"/>
    <w:multiLevelType w:val="multilevel"/>
    <w:tmpl w:val="5048358E"/>
    <w:lvl w:ilvl="0">
      <w:start w:val="1"/>
      <w:numFmt w:val="bullet"/>
      <w:lvlText w:val=""/>
      <w:lvlJc w:val="left"/>
      <w:pPr>
        <w:tabs>
          <w:tab w:val="num" w:pos="0"/>
        </w:tabs>
        <w:ind w:left="840" w:hanging="420"/>
      </w:pPr>
      <w:rPr>
        <w:rFonts w:ascii="Symbol" w:hAnsi="Symbol" w:cs="Symbol" w:hint="default"/>
      </w:rPr>
    </w:lvl>
    <w:lvl w:ilvl="1">
      <w:start w:val="1"/>
      <w:numFmt w:val="bullet"/>
      <w:lvlText w:val="o"/>
      <w:lvlJc w:val="left"/>
      <w:pPr>
        <w:tabs>
          <w:tab w:val="num" w:pos="0"/>
        </w:tabs>
        <w:ind w:left="1260" w:hanging="420"/>
      </w:pPr>
      <w:rPr>
        <w:rFonts w:ascii="Courier New" w:hAnsi="Courier New" w:cs="Courier New" w:hint="default"/>
      </w:rPr>
    </w:lvl>
    <w:lvl w:ilvl="2">
      <w:numFmt w:val="bullet"/>
      <w:lvlText w:val="-"/>
      <w:lvlJc w:val="left"/>
      <w:pPr>
        <w:tabs>
          <w:tab w:val="num" w:pos="0"/>
        </w:tabs>
        <w:ind w:left="1680" w:hanging="420"/>
      </w:pPr>
      <w:rPr>
        <w:rFonts w:ascii="Times" w:hAnsi="Times" w:cs="Time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2" w15:restartNumberingAfterBreak="0">
    <w:nsid w:val="41D00594"/>
    <w:multiLevelType w:val="multilevel"/>
    <w:tmpl w:val="3F7A9684"/>
    <w:lvl w:ilvl="0">
      <w:start w:val="1"/>
      <w:numFmt w:val="bullet"/>
      <w:lvlText w:val=""/>
      <w:lvlJc w:val="left"/>
      <w:pPr>
        <w:tabs>
          <w:tab w:val="num" w:pos="0"/>
        </w:tabs>
        <w:ind w:left="284" w:hanging="284"/>
      </w:pPr>
      <w:rPr>
        <w:rFonts w:ascii="Symbol" w:hAnsi="Symbol" w:cs="Symbol" w:hint="default"/>
      </w:rPr>
    </w:lvl>
    <w:lvl w:ilvl="1">
      <w:start w:val="1"/>
      <w:numFmt w:val="bullet"/>
      <w:lvlText w:val="○"/>
      <w:lvlJc w:val="left"/>
      <w:pPr>
        <w:tabs>
          <w:tab w:val="num" w:pos="0"/>
        </w:tabs>
        <w:ind w:left="567" w:hanging="283"/>
      </w:pPr>
      <w:rPr>
        <w:rFonts w:ascii="Times New Roman" w:hAnsi="Times New Roman" w:cs="Times New Roman" w:hint="default"/>
      </w:rPr>
    </w:lvl>
    <w:lvl w:ilvl="2">
      <w:numFmt w:val="bullet"/>
      <w:lvlText w:val="-"/>
      <w:lvlJc w:val="left"/>
      <w:pPr>
        <w:tabs>
          <w:tab w:val="num" w:pos="0"/>
        </w:tabs>
        <w:ind w:left="851" w:hanging="284"/>
      </w:pPr>
      <w:rPr>
        <w:rFonts w:ascii="Times" w:hAnsi="Times" w:cs="Times"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 w15:restartNumberingAfterBreak="0">
    <w:nsid w:val="53A40136"/>
    <w:multiLevelType w:val="multilevel"/>
    <w:tmpl w:val="453A417C"/>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decimal"/>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4" w15:restartNumberingAfterBreak="0">
    <w:nsid w:val="5C6151B3"/>
    <w:multiLevelType w:val="multilevel"/>
    <w:tmpl w:val="F766C858"/>
    <w:lvl w:ilvl="0">
      <w:start w:val="1"/>
      <w:numFmt w:val="decimal"/>
      <w:pStyle w:val="Heading1"/>
      <w:suff w:val="nothing"/>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decimal"/>
      <w:pStyle w:val="Heading3"/>
      <w:suff w:val="nothing"/>
      <w:lvlText w:val="%3"/>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611C41E5"/>
    <w:multiLevelType w:val="multilevel"/>
    <w:tmpl w:val="7F4022AA"/>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decimal"/>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6" w15:restartNumberingAfterBreak="0">
    <w:nsid w:val="64CE0414"/>
    <w:multiLevelType w:val="multilevel"/>
    <w:tmpl w:val="1F1A776C"/>
    <w:lvl w:ilvl="0">
      <w:start w:val="1"/>
      <w:numFmt w:val="upperLetter"/>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decimal"/>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7" w15:restartNumberingAfterBreak="0">
    <w:nsid w:val="71C02410"/>
    <w:multiLevelType w:val="multilevel"/>
    <w:tmpl w:val="885CA58E"/>
    <w:lvl w:ilvl="0">
      <w:start w:val="1"/>
      <w:numFmt w:val="bullet"/>
      <w:lvlText w:val=""/>
      <w:lvlJc w:val="left"/>
      <w:pPr>
        <w:tabs>
          <w:tab w:val="num" w:pos="0"/>
        </w:tabs>
        <w:ind w:left="284" w:hanging="284"/>
      </w:pPr>
      <w:rPr>
        <w:rFonts w:ascii="Symbol" w:hAnsi="Symbol" w:cs="Symbol" w:hint="default"/>
      </w:rPr>
    </w:lvl>
    <w:lvl w:ilvl="1">
      <w:start w:val="1"/>
      <w:numFmt w:val="bullet"/>
      <w:lvlText w:val="○"/>
      <w:lvlJc w:val="left"/>
      <w:pPr>
        <w:tabs>
          <w:tab w:val="num" w:pos="0"/>
        </w:tabs>
        <w:ind w:left="567" w:hanging="283"/>
      </w:pPr>
      <w:rPr>
        <w:rFonts w:ascii="Times New Roman" w:hAnsi="Times New Roman" w:cs="Times New Roman" w:hint="default"/>
      </w:rPr>
    </w:lvl>
    <w:lvl w:ilvl="2">
      <w:numFmt w:val="bullet"/>
      <w:lvlText w:val="-"/>
      <w:lvlJc w:val="left"/>
      <w:pPr>
        <w:tabs>
          <w:tab w:val="num" w:pos="0"/>
        </w:tabs>
        <w:ind w:left="851" w:hanging="284"/>
      </w:pPr>
      <w:rPr>
        <w:rFonts w:ascii="Times" w:hAnsi="Times" w:cs="Times"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num w:numId="1" w16cid:durableId="1863126253">
    <w:abstractNumId w:val="4"/>
  </w:num>
  <w:num w:numId="2" w16cid:durableId="1759669687">
    <w:abstractNumId w:val="3"/>
  </w:num>
  <w:num w:numId="3" w16cid:durableId="23289995">
    <w:abstractNumId w:val="1"/>
  </w:num>
  <w:num w:numId="4" w16cid:durableId="1932540557">
    <w:abstractNumId w:val="2"/>
  </w:num>
  <w:num w:numId="5" w16cid:durableId="1856308332">
    <w:abstractNumId w:val="7"/>
  </w:num>
  <w:num w:numId="6" w16cid:durableId="1959946204">
    <w:abstractNumId w:val="0"/>
  </w:num>
  <w:num w:numId="7" w16cid:durableId="2107916609">
    <w:abstractNumId w:val="5"/>
  </w:num>
  <w:num w:numId="8" w16cid:durableId="16448911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B2D"/>
    <w:rsid w:val="00034920"/>
    <w:rsid w:val="00083A8B"/>
    <w:rsid w:val="000C39A9"/>
    <w:rsid w:val="00121B7C"/>
    <w:rsid w:val="00186A99"/>
    <w:rsid w:val="001972D1"/>
    <w:rsid w:val="001A2443"/>
    <w:rsid w:val="001D545A"/>
    <w:rsid w:val="001E7944"/>
    <w:rsid w:val="00251CE3"/>
    <w:rsid w:val="003A1004"/>
    <w:rsid w:val="00423101"/>
    <w:rsid w:val="00495407"/>
    <w:rsid w:val="005E62E8"/>
    <w:rsid w:val="00632D0A"/>
    <w:rsid w:val="00690EE5"/>
    <w:rsid w:val="006C2989"/>
    <w:rsid w:val="00703B2D"/>
    <w:rsid w:val="00790815"/>
    <w:rsid w:val="00793596"/>
    <w:rsid w:val="007E7DD4"/>
    <w:rsid w:val="007F58CC"/>
    <w:rsid w:val="00801DBE"/>
    <w:rsid w:val="0080551A"/>
    <w:rsid w:val="008A627F"/>
    <w:rsid w:val="00A2661B"/>
    <w:rsid w:val="00AB4E26"/>
    <w:rsid w:val="00B22FF5"/>
    <w:rsid w:val="00BB059D"/>
    <w:rsid w:val="00C6161D"/>
    <w:rsid w:val="00D21B39"/>
    <w:rsid w:val="00D2488A"/>
    <w:rsid w:val="00D40821"/>
    <w:rsid w:val="00D51CEE"/>
    <w:rsid w:val="00E61197"/>
    <w:rsid w:val="00E6465D"/>
    <w:rsid w:val="00E858C1"/>
    <w:rsid w:val="00F93CA9"/>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7D68F2"/>
  <w15:docId w15:val="{F3821D7A-8CED-40C3-B64C-3FA2715C0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3C53"/>
    <w:rPr>
      <w:rFonts w:ascii="Liberation Serif" w:eastAsia="Noto Sans CJK SC Regular" w:hAnsi="Liberation Serif" w:cs="Lohit Devanagari"/>
      <w:kern w:val="2"/>
      <w:sz w:val="24"/>
      <w:szCs w:val="24"/>
      <w:lang w:val="en-IN" w:eastAsia="zh-CN" w:bidi="hi-IN"/>
    </w:rPr>
  </w:style>
  <w:style w:type="paragraph" w:styleId="Heading1">
    <w:name w:val="heading 1"/>
    <w:basedOn w:val="Normal"/>
    <w:next w:val="Normal"/>
    <w:link w:val="Heading1Char"/>
    <w:uiPriority w:val="9"/>
    <w:qFormat/>
    <w:rsid w:val="000C3C53"/>
    <w:pPr>
      <w:widowControl w:val="0"/>
      <w:numPr>
        <w:numId w:val="1"/>
      </w:numPr>
      <w:spacing w:before="360" w:after="60"/>
      <w:outlineLvl w:val="0"/>
    </w:pPr>
    <w:rPr>
      <w:rFonts w:ascii="Arial" w:hAnsi="Arial" w:cs="Arial"/>
      <w:b/>
      <w:bCs/>
      <w:sz w:val="32"/>
      <w:szCs w:val="32"/>
    </w:rPr>
  </w:style>
  <w:style w:type="paragraph" w:styleId="Heading3">
    <w:name w:val="heading 3"/>
    <w:basedOn w:val="Normal"/>
    <w:next w:val="Normal"/>
    <w:link w:val="Heading3Char"/>
    <w:uiPriority w:val="9"/>
    <w:unhideWhenUsed/>
    <w:qFormat/>
    <w:rsid w:val="000C3C53"/>
    <w:pPr>
      <w:keepNext/>
      <w:numPr>
        <w:ilvl w:val="2"/>
        <w:numId w:val="1"/>
      </w:numPr>
      <w:spacing w:before="240" w:after="60"/>
      <w:outlineLvl w:val="2"/>
    </w:pPr>
    <w:rPr>
      <w:rFonts w:ascii="Arial" w:hAnsi="Arial" w:cs="Arial"/>
      <w:b/>
      <w:bCs/>
      <w:szCs w:val="26"/>
    </w:rPr>
  </w:style>
  <w:style w:type="paragraph" w:styleId="Heading4">
    <w:name w:val="heading 4"/>
    <w:basedOn w:val="Heading3"/>
    <w:next w:val="Normal"/>
    <w:link w:val="Heading4Char"/>
    <w:uiPriority w:val="9"/>
    <w:semiHidden/>
    <w:unhideWhenUsed/>
    <w:qFormat/>
    <w:rsid w:val="000C3C53"/>
    <w:pPr>
      <w:numPr>
        <w:ilvl w:val="3"/>
      </w:numPr>
      <w:outlineLvl w:val="3"/>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0C3C53"/>
    <w:rPr>
      <w:rFonts w:ascii="Arial" w:eastAsia="Noto Sans CJK SC Regular" w:hAnsi="Arial" w:cs="Arial"/>
      <w:b/>
      <w:bCs/>
      <w:kern w:val="2"/>
      <w:sz w:val="32"/>
      <w:szCs w:val="32"/>
      <w:lang w:val="en-IN" w:eastAsia="zh-CN" w:bidi="hi-IN"/>
    </w:rPr>
  </w:style>
  <w:style w:type="character" w:customStyle="1" w:styleId="Heading3Char">
    <w:name w:val="Heading 3 Char"/>
    <w:basedOn w:val="DefaultParagraphFont"/>
    <w:link w:val="Heading3"/>
    <w:uiPriority w:val="9"/>
    <w:qFormat/>
    <w:rsid w:val="000C3C53"/>
    <w:rPr>
      <w:rFonts w:ascii="Arial" w:eastAsia="Noto Sans CJK SC Regular" w:hAnsi="Arial" w:cs="Arial"/>
      <w:b/>
      <w:bCs/>
      <w:kern w:val="2"/>
      <w:sz w:val="24"/>
      <w:szCs w:val="26"/>
      <w:lang w:val="en-IN" w:eastAsia="zh-CN" w:bidi="hi-IN"/>
    </w:rPr>
  </w:style>
  <w:style w:type="character" w:customStyle="1" w:styleId="Heading4Char">
    <w:name w:val="Heading 4 Char"/>
    <w:basedOn w:val="DefaultParagraphFont"/>
    <w:link w:val="Heading4"/>
    <w:uiPriority w:val="9"/>
    <w:semiHidden/>
    <w:qFormat/>
    <w:rsid w:val="000C3C53"/>
    <w:rPr>
      <w:rFonts w:ascii="Arial" w:eastAsia="Noto Sans CJK SC Regular" w:hAnsi="Arial" w:cs="Arial"/>
      <w:b/>
      <w:bCs/>
      <w:i/>
      <w:kern w:val="2"/>
      <w:sz w:val="24"/>
      <w:szCs w:val="26"/>
      <w:lang w:val="en-IN" w:eastAsia="zh-CN" w:bidi="hi-IN"/>
    </w:rPr>
  </w:style>
  <w:style w:type="character" w:customStyle="1" w:styleId="ListParagraphChar">
    <w:name w:val="List Paragraph Char"/>
    <w:link w:val="ListParagraph"/>
    <w:uiPriority w:val="34"/>
    <w:qFormat/>
    <w:rsid w:val="00013BE2"/>
    <w:rPr>
      <w:rFonts w:ascii="Liberation Serif" w:eastAsia="Noto Sans CJK SC Regular" w:hAnsi="Liberation Serif" w:cs="Mangal"/>
      <w:kern w:val="2"/>
      <w:sz w:val="24"/>
      <w:szCs w:val="21"/>
      <w:lang w:val="en-IN" w:eastAsia="zh-CN" w:bidi="hi-IN"/>
    </w:rPr>
  </w:style>
  <w:style w:type="paragraph" w:customStyle="1" w:styleId="Heading">
    <w:name w:val="Heading"/>
    <w:basedOn w:val="Normal"/>
    <w:next w:val="BodyText"/>
    <w:qFormat/>
    <w:pPr>
      <w:keepNext/>
      <w:spacing w:before="240" w:after="120"/>
    </w:pPr>
    <w:rPr>
      <w:rFonts w:ascii="Liberation Sans" w:eastAsia="Noto Sans CJK SC"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styleId="ListParagraph">
    <w:name w:val="List Paragraph"/>
    <w:basedOn w:val="Normal"/>
    <w:link w:val="ListParagraphChar"/>
    <w:uiPriority w:val="34"/>
    <w:qFormat/>
    <w:rsid w:val="00137BCC"/>
    <w:pPr>
      <w:ind w:left="720"/>
      <w:contextualSpacing/>
    </w:pPr>
    <w:rPr>
      <w:rFonts w:cs="Mangal"/>
      <w:szCs w:val="21"/>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3GPPAgreements">
    <w:name w:val="3GPP Agreements"/>
    <w:basedOn w:val="Normal"/>
    <w:qFormat/>
    <w:rsid w:val="002435D0"/>
    <w:pPr>
      <w:snapToGrid w:val="0"/>
      <w:spacing w:after="120"/>
      <w:jc w:val="both"/>
    </w:pPr>
    <w:rPr>
      <w:rFonts w:ascii="Times New Roman" w:eastAsia="SimSun;宋体" w:hAnsi="Times New Roman" w:cs="Times New Roman"/>
      <w:sz w:val="22"/>
      <w:szCs w:val="22"/>
      <w:lang w:val="en-US"/>
    </w:rPr>
  </w:style>
  <w:style w:type="paragraph" w:customStyle="1" w:styleId="TAL">
    <w:name w:val="TAL"/>
    <w:basedOn w:val="Normal"/>
    <w:qFormat/>
    <w:rsid w:val="0080096F"/>
    <w:pPr>
      <w:keepNext/>
      <w:keepLines/>
    </w:pPr>
    <w:rPr>
      <w:rFonts w:ascii="Arial" w:hAnsi="Arial"/>
      <w:color w:val="00000A"/>
      <w:sz w:val="18"/>
    </w:rPr>
  </w:style>
  <w:style w:type="paragraph" w:customStyle="1" w:styleId="TAH">
    <w:name w:val="TAH"/>
    <w:basedOn w:val="Normal"/>
    <w:qFormat/>
    <w:rsid w:val="0080096F"/>
    <w:pPr>
      <w:keepNext/>
      <w:keepLines/>
      <w:jc w:val="center"/>
    </w:pPr>
    <w:rPr>
      <w:rFonts w:ascii="Arial" w:hAnsi="Arial"/>
      <w:b/>
      <w:color w:val="00000A"/>
      <w:sz w:val="18"/>
    </w:rPr>
  </w:style>
  <w:style w:type="paragraph" w:customStyle="1" w:styleId="FrameContents">
    <w:name w:val="Frame Contents"/>
    <w:basedOn w:val="Normal"/>
    <w:qFormat/>
  </w:style>
  <w:style w:type="table" w:styleId="GridTable1Light">
    <w:name w:val="Grid Table 1 Light"/>
    <w:basedOn w:val="TableNormal"/>
    <w:uiPriority w:val="46"/>
    <w:rsid w:val="0080096F"/>
    <w:rPr>
      <w:szCs w:val="24"/>
      <w:lang w:val="en-IN" w:eastAsia="zh-CN" w:bidi="hi-I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paragraph" w:styleId="Revision">
    <w:name w:val="Revision"/>
    <w:hidden/>
    <w:uiPriority w:val="99"/>
    <w:semiHidden/>
    <w:rsid w:val="001D545A"/>
    <w:pPr>
      <w:suppressAutoHyphens w:val="0"/>
    </w:pPr>
    <w:rPr>
      <w:rFonts w:ascii="Liberation Serif" w:eastAsia="Noto Sans CJK SC Regular" w:hAnsi="Liberation Serif" w:cs="Mangal"/>
      <w:kern w:val="2"/>
      <w:sz w:val="24"/>
      <w:szCs w:val="21"/>
      <w:lang w:val="en-IN"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customXml" Target="../customXml/item3.xml"/><Relationship Id="rId21" Type="http://schemas.openxmlformats.org/officeDocument/2006/relationships/image" Target="media/image14.png"/><Relationship Id="rId7" Type="http://schemas.openxmlformats.org/officeDocument/2006/relationships/webSettings" Target="webSetting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customXml" Target="../customXml/item2.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styles" Target="styl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numbering" Target="numbering.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E1674011B4D024FB63E447582D1ED49" ma:contentTypeVersion="13" ma:contentTypeDescription="Create a new document." ma:contentTypeScope="" ma:versionID="9b0e380ad7f6c4e552b2c13204be1040">
  <xsd:schema xmlns:xsd="http://www.w3.org/2001/XMLSchema" xmlns:xs="http://www.w3.org/2001/XMLSchema" xmlns:p="http://schemas.microsoft.com/office/2006/metadata/properties" xmlns:ns3="95100a01-a58d-435f-b358-7828e98dc633" xmlns:ns4="4702ab18-e2f2-4f7e-a417-0754e03b77ab" targetNamespace="http://schemas.microsoft.com/office/2006/metadata/properties" ma:root="true" ma:fieldsID="42ee1b996838e32039f81c6cd73e21d1" ns3:_="" ns4:_="">
    <xsd:import namespace="95100a01-a58d-435f-b358-7828e98dc633"/>
    <xsd:import namespace="4702ab18-e2f2-4f7e-a417-0754e03b77a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DateTaken" minOccurs="0"/>
                <xsd:element ref="ns4:MediaLengthInSecond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100a01-a58d-435f-b358-7828e98dc63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02ab18-e2f2-4f7e-a417-0754e03b77ab"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C72A0F-F06F-472C-8119-D5B8F6F377EB}">
  <ds:schemaRefs>
    <ds:schemaRef ds:uri="http://schemas.microsoft.com/sharepoint/v3/contenttype/forms"/>
  </ds:schemaRefs>
</ds:datastoreItem>
</file>

<file path=customXml/itemProps2.xml><?xml version="1.0" encoding="utf-8"?>
<ds:datastoreItem xmlns:ds="http://schemas.openxmlformats.org/officeDocument/2006/customXml" ds:itemID="{E40C859C-644D-41A3-B084-5306924275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100a01-a58d-435f-b358-7828e98dc633"/>
    <ds:schemaRef ds:uri="4702ab18-e2f2-4f7e-a417-0754e03b77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F5588E-DF73-45E7-BB16-75C9D32CB43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22</Pages>
  <Words>4030</Words>
  <Characters>22973</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Masal</dc:creator>
  <dc:description/>
  <cp:lastModifiedBy>Abhijeet Masal</cp:lastModifiedBy>
  <cp:revision>15</cp:revision>
  <dcterms:created xsi:type="dcterms:W3CDTF">2022-08-12T18:54:00Z</dcterms:created>
  <dcterms:modified xsi:type="dcterms:W3CDTF">2022-08-12T20:22:00Z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0x0101004E1674011B4D024FB63E447582D1ED49</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